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CellSpacing w:w="0" w:type="dxa"/>
        <w:tblCellMar>
          <w:left w:w="0" w:type="dxa"/>
          <w:right w:w="0" w:type="dxa"/>
        </w:tblCellMar>
        <w:tblLook w:val="04A0" w:firstRow="1" w:lastRow="0" w:firstColumn="1" w:lastColumn="0" w:noHBand="0" w:noVBand="1"/>
      </w:tblPr>
      <w:tblGrid>
        <w:gridCol w:w="944"/>
        <w:gridCol w:w="340"/>
        <w:gridCol w:w="253"/>
        <w:gridCol w:w="1032"/>
        <w:gridCol w:w="114"/>
        <w:gridCol w:w="5957"/>
      </w:tblGrid>
      <w:tr w:rsidR="00A6367E" w:rsidRPr="00A6367E" w14:paraId="1F231B8C" w14:textId="77777777">
        <w:trPr>
          <w:tblCellSpacing w:w="0" w:type="dxa"/>
        </w:trPr>
        <w:tc>
          <w:tcPr>
            <w:tcW w:w="0" w:type="auto"/>
            <w:gridSpan w:val="6"/>
            <w:vAlign w:val="center"/>
            <w:hideMark/>
          </w:tcPr>
          <w:p w14:paraId="7A1FF19B" w14:textId="77777777" w:rsidR="00A6367E" w:rsidRPr="00A6367E" w:rsidRDefault="00A6367E" w:rsidP="00A6367E">
            <w:pPr>
              <w:bidi/>
              <w:spacing w:before="100" w:beforeAutospacing="1" w:after="100" w:afterAutospacing="1" w:line="240" w:lineRule="auto"/>
              <w:jc w:val="center"/>
              <w:rPr>
                <w:rFonts w:ascii="Tahoma" w:eastAsia="Times New Roman" w:hAnsi="Tahoma" w:cs="Tahoma"/>
                <w:b/>
                <w:bCs/>
                <w:sz w:val="17"/>
                <w:szCs w:val="17"/>
              </w:rPr>
            </w:pPr>
            <w:r w:rsidRPr="00A6367E">
              <w:rPr>
                <w:rFonts w:ascii="Tahoma" w:eastAsia="Times New Roman" w:hAnsi="Tahoma" w:cs="Tahoma"/>
                <w:b/>
                <w:bCs/>
                <w:sz w:val="17"/>
                <w:szCs w:val="17"/>
                <w:rtl/>
              </w:rPr>
              <w:t>تعليمات تسجيل وإيداع الصكوك وتسويتها</w:t>
            </w:r>
            <w:r w:rsidRPr="00A6367E">
              <w:rPr>
                <w:rFonts w:ascii="Tahoma" w:eastAsia="Times New Roman" w:hAnsi="Tahoma" w:cs="Tahoma"/>
                <w:b/>
                <w:bCs/>
                <w:sz w:val="17"/>
                <w:szCs w:val="17"/>
              </w:rPr>
              <w:br/>
            </w:r>
            <w:r w:rsidRPr="00A6367E">
              <w:rPr>
                <w:rFonts w:ascii="Tahoma" w:eastAsia="Times New Roman" w:hAnsi="Tahoma" w:cs="Tahoma"/>
                <w:b/>
                <w:bCs/>
                <w:sz w:val="17"/>
                <w:szCs w:val="17"/>
                <w:rtl/>
              </w:rPr>
              <w:t>صادرة بالاستناد إلى أحكام المادة (19/ب/2) من قانون الصكوك رقم (30) لسنة 2012</w:t>
            </w:r>
            <w:r w:rsidRPr="00A6367E">
              <w:rPr>
                <w:rFonts w:ascii="Tahoma" w:eastAsia="Times New Roman" w:hAnsi="Tahoma" w:cs="Tahoma"/>
                <w:b/>
                <w:bCs/>
                <w:sz w:val="17"/>
                <w:szCs w:val="17"/>
              </w:rPr>
              <w:t xml:space="preserve"> </w:t>
            </w:r>
            <w:r w:rsidRPr="00A6367E">
              <w:rPr>
                <w:rFonts w:ascii="Tahoma" w:eastAsia="Times New Roman" w:hAnsi="Tahoma" w:cs="Tahoma"/>
                <w:b/>
                <w:bCs/>
                <w:sz w:val="17"/>
                <w:szCs w:val="17"/>
              </w:rPr>
              <w:br/>
            </w:r>
            <w:r w:rsidRPr="00A6367E">
              <w:rPr>
                <w:rFonts w:ascii="Tahoma" w:eastAsia="Times New Roman" w:hAnsi="Tahoma" w:cs="Tahoma"/>
                <w:b/>
                <w:bCs/>
                <w:sz w:val="17"/>
                <w:szCs w:val="17"/>
                <w:rtl/>
              </w:rPr>
              <w:t>والمادة (81/أ) من قانون الأوراق المالية رقم (76) لسنة 2002</w:t>
            </w:r>
          </w:p>
          <w:p w14:paraId="3684C916" w14:textId="77777777" w:rsidR="00A6367E" w:rsidRPr="00A6367E" w:rsidRDefault="00A6367E" w:rsidP="00A6367E">
            <w:pPr>
              <w:bidi/>
              <w:spacing w:before="100" w:beforeAutospacing="1" w:after="100" w:afterAutospacing="1" w:line="240" w:lineRule="auto"/>
              <w:jc w:val="center"/>
              <w:rPr>
                <w:rFonts w:ascii="Tahoma" w:eastAsia="Times New Roman" w:hAnsi="Tahoma" w:cs="Tahoma"/>
                <w:b/>
                <w:bCs/>
                <w:sz w:val="17"/>
                <w:szCs w:val="17"/>
              </w:rPr>
            </w:pPr>
            <w:r w:rsidRPr="00A6367E">
              <w:rPr>
                <w:rFonts w:ascii="Tahoma" w:eastAsia="Times New Roman" w:hAnsi="Tahoma" w:cs="Tahoma"/>
                <w:b/>
                <w:bCs/>
                <w:sz w:val="17"/>
                <w:szCs w:val="17"/>
              </w:rPr>
              <w:t> </w:t>
            </w:r>
          </w:p>
        </w:tc>
      </w:tr>
      <w:tr w:rsidR="00A6367E" w:rsidRPr="00A6367E" w14:paraId="14129066" w14:textId="77777777">
        <w:trPr>
          <w:tblCellSpacing w:w="0" w:type="dxa"/>
        </w:trPr>
        <w:tc>
          <w:tcPr>
            <w:tcW w:w="0" w:type="auto"/>
            <w:hideMark/>
          </w:tcPr>
          <w:p w14:paraId="20E4996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w:t>
            </w:r>
          </w:p>
        </w:tc>
        <w:tc>
          <w:tcPr>
            <w:tcW w:w="0" w:type="auto"/>
            <w:gridSpan w:val="5"/>
            <w:hideMark/>
          </w:tcPr>
          <w:p w14:paraId="7CDF0D6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تسمى هذه التعليمات (تعليمات تسجيل وإيداع الصكوك وتسويتها لسنة 2013) ويعمل بها اعتباراً من تاريخ</w:t>
            </w:r>
            <w:r w:rsidRPr="00A6367E">
              <w:rPr>
                <w:rFonts w:ascii="Tahoma" w:eastAsia="Times New Roman" w:hAnsi="Tahoma" w:cs="Tahoma"/>
                <w:sz w:val="17"/>
                <w:szCs w:val="17"/>
              </w:rPr>
              <w:t xml:space="preserve"> 2013/7/31.</w:t>
            </w:r>
          </w:p>
        </w:tc>
      </w:tr>
      <w:tr w:rsidR="00A6367E" w:rsidRPr="00A6367E" w14:paraId="312F278A" w14:textId="77777777">
        <w:trPr>
          <w:tblCellSpacing w:w="0" w:type="dxa"/>
        </w:trPr>
        <w:tc>
          <w:tcPr>
            <w:tcW w:w="0" w:type="auto"/>
            <w:vAlign w:val="center"/>
            <w:hideMark/>
          </w:tcPr>
          <w:p w14:paraId="273A5A5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5"/>
            <w:hideMark/>
          </w:tcPr>
          <w:p w14:paraId="04A7B74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74524D9F" w14:textId="77777777">
        <w:trPr>
          <w:tblCellSpacing w:w="0" w:type="dxa"/>
        </w:trPr>
        <w:tc>
          <w:tcPr>
            <w:tcW w:w="0" w:type="auto"/>
            <w:gridSpan w:val="6"/>
            <w:vAlign w:val="center"/>
            <w:hideMark/>
          </w:tcPr>
          <w:p w14:paraId="790C9F90" w14:textId="77777777" w:rsidR="00A6367E" w:rsidRPr="00A6367E" w:rsidRDefault="00A6367E" w:rsidP="00A6367E">
            <w:pPr>
              <w:bidi/>
              <w:spacing w:after="0" w:line="240" w:lineRule="auto"/>
              <w:jc w:val="center"/>
              <w:rPr>
                <w:rFonts w:ascii="Tahoma" w:eastAsia="Times New Roman" w:hAnsi="Tahoma" w:cs="Tahoma"/>
                <w:sz w:val="17"/>
                <w:szCs w:val="17"/>
              </w:rPr>
            </w:pPr>
            <w:r w:rsidRPr="00A6367E">
              <w:rPr>
                <w:rFonts w:ascii="Tahoma" w:eastAsia="Times New Roman" w:hAnsi="Tahoma" w:cs="Tahoma"/>
                <w:b/>
                <w:bCs/>
                <w:sz w:val="17"/>
                <w:szCs w:val="17"/>
                <w:rtl/>
              </w:rPr>
              <w:t>تعاريف</w:t>
            </w:r>
          </w:p>
        </w:tc>
      </w:tr>
      <w:tr w:rsidR="00A6367E" w:rsidRPr="00A6367E" w14:paraId="7CE4002C" w14:textId="77777777">
        <w:trPr>
          <w:tblCellSpacing w:w="0" w:type="dxa"/>
        </w:trPr>
        <w:tc>
          <w:tcPr>
            <w:tcW w:w="0" w:type="auto"/>
            <w:vAlign w:val="center"/>
            <w:hideMark/>
          </w:tcPr>
          <w:p w14:paraId="1478C5C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5"/>
            <w:hideMark/>
          </w:tcPr>
          <w:p w14:paraId="7847FDE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37F7FABE" w14:textId="77777777">
        <w:trPr>
          <w:tblCellSpacing w:w="0" w:type="dxa"/>
        </w:trPr>
        <w:tc>
          <w:tcPr>
            <w:tcW w:w="0" w:type="auto"/>
            <w:hideMark/>
          </w:tcPr>
          <w:p w14:paraId="51E78B0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(2)</w:t>
            </w:r>
          </w:p>
        </w:tc>
        <w:tc>
          <w:tcPr>
            <w:tcW w:w="0" w:type="auto"/>
            <w:hideMark/>
          </w:tcPr>
          <w:p w14:paraId="3ACC51F2"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 xml:space="preserve"> -</w:t>
            </w:r>
          </w:p>
        </w:tc>
        <w:tc>
          <w:tcPr>
            <w:tcW w:w="0" w:type="auto"/>
            <w:gridSpan w:val="4"/>
            <w:hideMark/>
          </w:tcPr>
          <w:p w14:paraId="4B708DAD"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يكون للكلمات والعبارات الواردة في هذه التعليمات المعاني المخصصة لها أدناه، ما لم تدل القرينة على خلاف ذلك</w:t>
            </w:r>
            <w:r w:rsidRPr="00A6367E">
              <w:rPr>
                <w:rFonts w:ascii="Tahoma" w:eastAsia="Times New Roman" w:hAnsi="Tahoma" w:cs="Tahoma"/>
                <w:sz w:val="17"/>
                <w:szCs w:val="17"/>
              </w:rPr>
              <w:t>:</w:t>
            </w:r>
          </w:p>
        </w:tc>
      </w:tr>
      <w:tr w:rsidR="00A6367E" w:rsidRPr="00A6367E" w14:paraId="7DE0763C" w14:textId="77777777">
        <w:trPr>
          <w:tblCellSpacing w:w="0" w:type="dxa"/>
        </w:trPr>
        <w:tc>
          <w:tcPr>
            <w:tcW w:w="550" w:type="pct"/>
            <w:vAlign w:val="center"/>
            <w:hideMark/>
          </w:tcPr>
          <w:p w14:paraId="3F5B1D2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579F14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2"/>
            <w:hideMark/>
          </w:tcPr>
          <w:p w14:paraId="522A0CA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القانون</w:t>
            </w:r>
          </w:p>
        </w:tc>
        <w:tc>
          <w:tcPr>
            <w:tcW w:w="50" w:type="pct"/>
            <w:hideMark/>
          </w:tcPr>
          <w:p w14:paraId="3234570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w:t>
            </w:r>
          </w:p>
        </w:tc>
        <w:tc>
          <w:tcPr>
            <w:tcW w:w="3450" w:type="pct"/>
            <w:hideMark/>
          </w:tcPr>
          <w:p w14:paraId="1CFBAB1F"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قانون الصكوك</w:t>
            </w:r>
            <w:r w:rsidRPr="00A6367E">
              <w:rPr>
                <w:rFonts w:ascii="Tahoma" w:eastAsia="Times New Roman" w:hAnsi="Tahoma" w:cs="Tahoma"/>
                <w:sz w:val="17"/>
                <w:szCs w:val="17"/>
              </w:rPr>
              <w:t>.</w:t>
            </w:r>
          </w:p>
        </w:tc>
      </w:tr>
      <w:tr w:rsidR="00A6367E" w:rsidRPr="00A6367E" w14:paraId="18DED53A" w14:textId="77777777">
        <w:trPr>
          <w:tblCellSpacing w:w="0" w:type="dxa"/>
        </w:trPr>
        <w:tc>
          <w:tcPr>
            <w:tcW w:w="0" w:type="auto"/>
            <w:vAlign w:val="center"/>
            <w:hideMark/>
          </w:tcPr>
          <w:p w14:paraId="2724E1E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4CFBD39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2"/>
            <w:hideMark/>
          </w:tcPr>
          <w:p w14:paraId="73F1B5F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الهيئة</w:t>
            </w:r>
          </w:p>
        </w:tc>
        <w:tc>
          <w:tcPr>
            <w:tcW w:w="0" w:type="auto"/>
            <w:hideMark/>
          </w:tcPr>
          <w:p w14:paraId="1ADF1B6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C2B015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هيئة الأوراق المالية</w:t>
            </w:r>
            <w:r w:rsidRPr="00A6367E">
              <w:rPr>
                <w:rFonts w:ascii="Tahoma" w:eastAsia="Times New Roman" w:hAnsi="Tahoma" w:cs="Tahoma"/>
                <w:sz w:val="17"/>
                <w:szCs w:val="17"/>
              </w:rPr>
              <w:t>.</w:t>
            </w:r>
          </w:p>
        </w:tc>
      </w:tr>
      <w:tr w:rsidR="00A6367E" w:rsidRPr="00A6367E" w14:paraId="5038D65A" w14:textId="77777777">
        <w:trPr>
          <w:tblCellSpacing w:w="0" w:type="dxa"/>
        </w:trPr>
        <w:tc>
          <w:tcPr>
            <w:tcW w:w="0" w:type="auto"/>
            <w:vAlign w:val="center"/>
            <w:hideMark/>
          </w:tcPr>
          <w:p w14:paraId="37A6C02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132666D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2"/>
            <w:hideMark/>
          </w:tcPr>
          <w:p w14:paraId="43443BA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المجلس</w:t>
            </w:r>
          </w:p>
        </w:tc>
        <w:tc>
          <w:tcPr>
            <w:tcW w:w="0" w:type="auto"/>
            <w:hideMark/>
          </w:tcPr>
          <w:p w14:paraId="2BB1E8BD"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w:t>
            </w:r>
          </w:p>
        </w:tc>
        <w:tc>
          <w:tcPr>
            <w:tcW w:w="0" w:type="auto"/>
            <w:hideMark/>
          </w:tcPr>
          <w:p w14:paraId="633A576D"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مجلس مفوضي الهيئة المشكل بمقتضى أحكام القانون</w:t>
            </w:r>
            <w:r w:rsidRPr="00A6367E">
              <w:rPr>
                <w:rFonts w:ascii="Tahoma" w:eastAsia="Times New Roman" w:hAnsi="Tahoma" w:cs="Tahoma"/>
                <w:sz w:val="17"/>
                <w:szCs w:val="17"/>
              </w:rPr>
              <w:t>.</w:t>
            </w:r>
          </w:p>
        </w:tc>
      </w:tr>
      <w:tr w:rsidR="00A6367E" w:rsidRPr="00A6367E" w14:paraId="72366F80" w14:textId="77777777">
        <w:trPr>
          <w:tblCellSpacing w:w="0" w:type="dxa"/>
        </w:trPr>
        <w:tc>
          <w:tcPr>
            <w:tcW w:w="0" w:type="auto"/>
            <w:vAlign w:val="center"/>
            <w:hideMark/>
          </w:tcPr>
          <w:p w14:paraId="2F8407C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72BF36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2"/>
            <w:hideMark/>
          </w:tcPr>
          <w:p w14:paraId="6C26800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المركز</w:t>
            </w:r>
          </w:p>
        </w:tc>
        <w:tc>
          <w:tcPr>
            <w:tcW w:w="0" w:type="auto"/>
            <w:hideMark/>
          </w:tcPr>
          <w:p w14:paraId="1C0A67E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w:t>
            </w:r>
          </w:p>
        </w:tc>
        <w:tc>
          <w:tcPr>
            <w:tcW w:w="0" w:type="auto"/>
            <w:hideMark/>
          </w:tcPr>
          <w:p w14:paraId="56400CC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مركز إيداع الأوراق المالية</w:t>
            </w:r>
            <w:r w:rsidRPr="00A6367E">
              <w:rPr>
                <w:rFonts w:ascii="Tahoma" w:eastAsia="Times New Roman" w:hAnsi="Tahoma" w:cs="Tahoma"/>
                <w:sz w:val="17"/>
                <w:szCs w:val="17"/>
              </w:rPr>
              <w:t>.</w:t>
            </w:r>
          </w:p>
        </w:tc>
      </w:tr>
      <w:tr w:rsidR="00A6367E" w:rsidRPr="00A6367E" w14:paraId="05FC5076" w14:textId="77777777">
        <w:trPr>
          <w:tblCellSpacing w:w="0" w:type="dxa"/>
        </w:trPr>
        <w:tc>
          <w:tcPr>
            <w:tcW w:w="0" w:type="auto"/>
            <w:vAlign w:val="center"/>
            <w:hideMark/>
          </w:tcPr>
          <w:p w14:paraId="2D60797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920765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2"/>
            <w:hideMark/>
          </w:tcPr>
          <w:p w14:paraId="1D69A71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مجلس الإدارة</w:t>
            </w:r>
          </w:p>
        </w:tc>
        <w:tc>
          <w:tcPr>
            <w:tcW w:w="0" w:type="auto"/>
            <w:hideMark/>
          </w:tcPr>
          <w:p w14:paraId="793C57B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w:t>
            </w:r>
          </w:p>
        </w:tc>
        <w:tc>
          <w:tcPr>
            <w:tcW w:w="0" w:type="auto"/>
            <w:hideMark/>
          </w:tcPr>
          <w:p w14:paraId="1AFD644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مجلس إدارة المركز</w:t>
            </w:r>
            <w:r w:rsidRPr="00A6367E">
              <w:rPr>
                <w:rFonts w:ascii="Tahoma" w:eastAsia="Times New Roman" w:hAnsi="Tahoma" w:cs="Tahoma"/>
                <w:sz w:val="17"/>
                <w:szCs w:val="17"/>
              </w:rPr>
              <w:t>.</w:t>
            </w:r>
          </w:p>
        </w:tc>
      </w:tr>
      <w:tr w:rsidR="00A6367E" w:rsidRPr="00A6367E" w14:paraId="4D4316C8" w14:textId="77777777">
        <w:trPr>
          <w:tblCellSpacing w:w="0" w:type="dxa"/>
        </w:trPr>
        <w:tc>
          <w:tcPr>
            <w:tcW w:w="0" w:type="auto"/>
            <w:vAlign w:val="center"/>
            <w:hideMark/>
          </w:tcPr>
          <w:p w14:paraId="3BA7647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1FC6A39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2"/>
            <w:hideMark/>
          </w:tcPr>
          <w:p w14:paraId="227DC63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السوق</w:t>
            </w:r>
          </w:p>
        </w:tc>
        <w:tc>
          <w:tcPr>
            <w:tcW w:w="0" w:type="auto"/>
            <w:hideMark/>
          </w:tcPr>
          <w:p w14:paraId="4E2941C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w:t>
            </w:r>
          </w:p>
        </w:tc>
        <w:tc>
          <w:tcPr>
            <w:tcW w:w="0" w:type="auto"/>
            <w:hideMark/>
          </w:tcPr>
          <w:p w14:paraId="1FCE6D4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بورصة عمان أو أي سوق لتداول الأوراق المالية مرخص من الهيئة</w:t>
            </w:r>
            <w:r w:rsidRPr="00A6367E">
              <w:rPr>
                <w:rFonts w:ascii="Tahoma" w:eastAsia="Times New Roman" w:hAnsi="Tahoma" w:cs="Tahoma"/>
                <w:sz w:val="17"/>
                <w:szCs w:val="17"/>
              </w:rPr>
              <w:t>.</w:t>
            </w:r>
          </w:p>
        </w:tc>
      </w:tr>
      <w:tr w:rsidR="00A6367E" w:rsidRPr="00A6367E" w14:paraId="66A43227" w14:textId="77777777">
        <w:trPr>
          <w:tblCellSpacing w:w="0" w:type="dxa"/>
        </w:trPr>
        <w:tc>
          <w:tcPr>
            <w:tcW w:w="0" w:type="auto"/>
            <w:vAlign w:val="center"/>
            <w:hideMark/>
          </w:tcPr>
          <w:p w14:paraId="21CDD64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0A1BFD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2"/>
            <w:hideMark/>
          </w:tcPr>
          <w:p w14:paraId="0849DD2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الجهة المصدرة</w:t>
            </w:r>
          </w:p>
        </w:tc>
        <w:tc>
          <w:tcPr>
            <w:tcW w:w="0" w:type="auto"/>
            <w:hideMark/>
          </w:tcPr>
          <w:p w14:paraId="14B6A5D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w:t>
            </w:r>
          </w:p>
        </w:tc>
        <w:tc>
          <w:tcPr>
            <w:tcW w:w="0" w:type="auto"/>
            <w:hideMark/>
          </w:tcPr>
          <w:p w14:paraId="3E05268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الشخص الاعتباري الذي يصدر الصكوك وفقاً لأحكام القانون والأنظمة والتعليمات الصادرة بمقتضاه</w:t>
            </w:r>
            <w:r w:rsidRPr="00A6367E">
              <w:rPr>
                <w:rFonts w:ascii="Tahoma" w:eastAsia="Times New Roman" w:hAnsi="Tahoma" w:cs="Tahoma"/>
                <w:sz w:val="17"/>
                <w:szCs w:val="17"/>
              </w:rPr>
              <w:t>.</w:t>
            </w:r>
          </w:p>
        </w:tc>
      </w:tr>
      <w:tr w:rsidR="00A6367E" w:rsidRPr="00A6367E" w14:paraId="7D57F3BA" w14:textId="77777777">
        <w:trPr>
          <w:tblCellSpacing w:w="0" w:type="dxa"/>
        </w:trPr>
        <w:tc>
          <w:tcPr>
            <w:tcW w:w="0" w:type="auto"/>
            <w:vAlign w:val="center"/>
            <w:hideMark/>
          </w:tcPr>
          <w:p w14:paraId="442500F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5AA22AA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2"/>
            <w:hideMark/>
          </w:tcPr>
          <w:p w14:paraId="1A4AB08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الإيداع</w:t>
            </w:r>
          </w:p>
        </w:tc>
        <w:tc>
          <w:tcPr>
            <w:tcW w:w="0" w:type="auto"/>
            <w:hideMark/>
          </w:tcPr>
          <w:p w14:paraId="3E638B9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w:t>
            </w:r>
          </w:p>
        </w:tc>
        <w:tc>
          <w:tcPr>
            <w:tcW w:w="0" w:type="auto"/>
            <w:hideMark/>
          </w:tcPr>
          <w:p w14:paraId="0BEF7B40"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توثيق ملكية الصكوك المسجلة والبيانات الخاصة بمالكيها وتثبيت أي قيود ملكية عليها لدى المركز وفقاً لأحكام هذه التعليمات</w:t>
            </w:r>
            <w:r w:rsidRPr="00A6367E">
              <w:rPr>
                <w:rFonts w:ascii="Tahoma" w:eastAsia="Times New Roman" w:hAnsi="Tahoma" w:cs="Tahoma"/>
                <w:sz w:val="17"/>
                <w:szCs w:val="17"/>
              </w:rPr>
              <w:t>.</w:t>
            </w:r>
          </w:p>
        </w:tc>
      </w:tr>
      <w:tr w:rsidR="00A6367E" w:rsidRPr="00A6367E" w14:paraId="70B92DCA" w14:textId="77777777">
        <w:trPr>
          <w:tblCellSpacing w:w="0" w:type="dxa"/>
        </w:trPr>
        <w:tc>
          <w:tcPr>
            <w:tcW w:w="0" w:type="auto"/>
            <w:vAlign w:val="center"/>
            <w:hideMark/>
          </w:tcPr>
          <w:p w14:paraId="322E309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10ADAD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2"/>
            <w:hideMark/>
          </w:tcPr>
          <w:p w14:paraId="08791BC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الصكوك</w:t>
            </w:r>
          </w:p>
        </w:tc>
        <w:tc>
          <w:tcPr>
            <w:tcW w:w="0" w:type="auto"/>
            <w:hideMark/>
          </w:tcPr>
          <w:p w14:paraId="292A8BD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w:t>
            </w:r>
          </w:p>
        </w:tc>
        <w:tc>
          <w:tcPr>
            <w:tcW w:w="0" w:type="auto"/>
            <w:hideMark/>
          </w:tcPr>
          <w:p w14:paraId="6042761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صكوك التمويل الإسلامي المصدرة وفقاً لأحكام القانون والأنظمة والتعليمات الصادرة بمقتضاه</w:t>
            </w:r>
            <w:r w:rsidRPr="00A6367E">
              <w:rPr>
                <w:rFonts w:ascii="Tahoma" w:eastAsia="Times New Roman" w:hAnsi="Tahoma" w:cs="Tahoma"/>
                <w:sz w:val="17"/>
                <w:szCs w:val="17"/>
              </w:rPr>
              <w:t>.</w:t>
            </w:r>
          </w:p>
        </w:tc>
      </w:tr>
      <w:tr w:rsidR="00A6367E" w:rsidRPr="00A6367E" w14:paraId="516F1503" w14:textId="77777777">
        <w:trPr>
          <w:tblCellSpacing w:w="0" w:type="dxa"/>
        </w:trPr>
        <w:tc>
          <w:tcPr>
            <w:tcW w:w="0" w:type="auto"/>
            <w:vAlign w:val="center"/>
            <w:hideMark/>
          </w:tcPr>
          <w:p w14:paraId="0B1E8BA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DDF730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704CE80C"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يكـون للكلمات والعبارات غير المعرفة في هذه التعليمات المعاني المخصصة لها في القانون وقانون الأوراق المالية والأنظمة والتعليمات الصادرة بمقتضاه ما لم تدل القرينة على غير ذلك</w:t>
            </w:r>
            <w:r w:rsidRPr="00A6367E">
              <w:rPr>
                <w:rFonts w:ascii="Tahoma" w:eastAsia="Times New Roman" w:hAnsi="Tahoma" w:cs="Tahoma"/>
                <w:sz w:val="17"/>
                <w:szCs w:val="17"/>
              </w:rPr>
              <w:t>.</w:t>
            </w:r>
          </w:p>
        </w:tc>
      </w:tr>
      <w:tr w:rsidR="00A6367E" w:rsidRPr="00A6367E" w14:paraId="525B64AD" w14:textId="77777777">
        <w:trPr>
          <w:tblCellSpacing w:w="0" w:type="dxa"/>
        </w:trPr>
        <w:tc>
          <w:tcPr>
            <w:tcW w:w="0" w:type="auto"/>
            <w:vAlign w:val="center"/>
            <w:hideMark/>
          </w:tcPr>
          <w:p w14:paraId="2D85E94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5535D2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4"/>
            <w:hideMark/>
          </w:tcPr>
          <w:p w14:paraId="6A296D8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64D81AE9" w14:textId="77777777">
        <w:trPr>
          <w:tblCellSpacing w:w="0" w:type="dxa"/>
        </w:trPr>
        <w:tc>
          <w:tcPr>
            <w:tcW w:w="0" w:type="auto"/>
            <w:hideMark/>
          </w:tcPr>
          <w:p w14:paraId="1732272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(3)</w:t>
            </w:r>
          </w:p>
        </w:tc>
        <w:tc>
          <w:tcPr>
            <w:tcW w:w="0" w:type="auto"/>
            <w:gridSpan w:val="5"/>
            <w:hideMark/>
          </w:tcPr>
          <w:p w14:paraId="7A13CE23"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مع مراعاة أحكام المادة (19/ب/3) من القانون تطبق أحكام هذه التعليمات على الصكوك المسجلة والمودعة لدى المركز وفقاً لأحكام القانون وقانون الأوراق المالية</w:t>
            </w:r>
            <w:r w:rsidRPr="00A6367E">
              <w:rPr>
                <w:rFonts w:ascii="Tahoma" w:eastAsia="Times New Roman" w:hAnsi="Tahoma" w:cs="Tahoma"/>
                <w:sz w:val="17"/>
                <w:szCs w:val="17"/>
              </w:rPr>
              <w:t>.</w:t>
            </w:r>
          </w:p>
        </w:tc>
      </w:tr>
      <w:tr w:rsidR="00A6367E" w:rsidRPr="00A6367E" w14:paraId="568DB64D" w14:textId="77777777">
        <w:trPr>
          <w:tblCellSpacing w:w="0" w:type="dxa"/>
        </w:trPr>
        <w:tc>
          <w:tcPr>
            <w:tcW w:w="0" w:type="auto"/>
            <w:vAlign w:val="center"/>
            <w:hideMark/>
          </w:tcPr>
          <w:p w14:paraId="518D42C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5"/>
            <w:vAlign w:val="center"/>
            <w:hideMark/>
          </w:tcPr>
          <w:p w14:paraId="33476F8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76E55274" w14:textId="77777777">
        <w:trPr>
          <w:tblCellSpacing w:w="0" w:type="dxa"/>
        </w:trPr>
        <w:tc>
          <w:tcPr>
            <w:tcW w:w="0" w:type="auto"/>
            <w:vAlign w:val="center"/>
            <w:hideMark/>
          </w:tcPr>
          <w:p w14:paraId="15978D4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(4)</w:t>
            </w:r>
          </w:p>
        </w:tc>
        <w:tc>
          <w:tcPr>
            <w:tcW w:w="0" w:type="auto"/>
            <w:gridSpan w:val="5"/>
            <w:hideMark/>
          </w:tcPr>
          <w:p w14:paraId="7213A67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يتولى المركز المهام الرئيسية التالية</w:t>
            </w:r>
            <w:r w:rsidRPr="00A6367E">
              <w:rPr>
                <w:rFonts w:ascii="Tahoma" w:eastAsia="Times New Roman" w:hAnsi="Tahoma" w:cs="Tahoma"/>
                <w:sz w:val="17"/>
                <w:szCs w:val="17"/>
              </w:rPr>
              <w:t>:</w:t>
            </w:r>
          </w:p>
        </w:tc>
      </w:tr>
      <w:tr w:rsidR="00A6367E" w:rsidRPr="00A6367E" w14:paraId="166D977D" w14:textId="77777777">
        <w:trPr>
          <w:tblCellSpacing w:w="0" w:type="dxa"/>
        </w:trPr>
        <w:tc>
          <w:tcPr>
            <w:tcW w:w="0" w:type="auto"/>
            <w:hideMark/>
          </w:tcPr>
          <w:p w14:paraId="569933D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200" w:type="pct"/>
            <w:hideMark/>
          </w:tcPr>
          <w:p w14:paraId="4E6670C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 xml:space="preserve"> -</w:t>
            </w:r>
          </w:p>
        </w:tc>
        <w:tc>
          <w:tcPr>
            <w:tcW w:w="0" w:type="auto"/>
            <w:gridSpan w:val="4"/>
            <w:hideMark/>
          </w:tcPr>
          <w:p w14:paraId="4B0192E7"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تسجيل الصكوك المصدرة وفقاً لأحكام القانون وقانون الأوراق المالية</w:t>
            </w:r>
            <w:r w:rsidRPr="00A6367E">
              <w:rPr>
                <w:rFonts w:ascii="Tahoma" w:eastAsia="Times New Roman" w:hAnsi="Tahoma" w:cs="Tahoma"/>
                <w:sz w:val="17"/>
                <w:szCs w:val="17"/>
              </w:rPr>
              <w:t>.</w:t>
            </w:r>
          </w:p>
        </w:tc>
      </w:tr>
      <w:tr w:rsidR="00A6367E" w:rsidRPr="00A6367E" w14:paraId="4A644517" w14:textId="77777777">
        <w:trPr>
          <w:tblCellSpacing w:w="0" w:type="dxa"/>
        </w:trPr>
        <w:tc>
          <w:tcPr>
            <w:tcW w:w="0" w:type="auto"/>
            <w:vAlign w:val="center"/>
            <w:hideMark/>
          </w:tcPr>
          <w:p w14:paraId="05595BA6"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501D9C7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1B092F32"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إيداع الصكوك</w:t>
            </w:r>
            <w:r w:rsidRPr="00A6367E">
              <w:rPr>
                <w:rFonts w:ascii="Tahoma" w:eastAsia="Times New Roman" w:hAnsi="Tahoma" w:cs="Tahoma"/>
                <w:sz w:val="17"/>
                <w:szCs w:val="17"/>
              </w:rPr>
              <w:t>.</w:t>
            </w:r>
          </w:p>
        </w:tc>
      </w:tr>
      <w:tr w:rsidR="00A6367E" w:rsidRPr="00A6367E" w14:paraId="221360CE" w14:textId="77777777">
        <w:trPr>
          <w:tblCellSpacing w:w="0" w:type="dxa"/>
        </w:trPr>
        <w:tc>
          <w:tcPr>
            <w:tcW w:w="0" w:type="auto"/>
            <w:vAlign w:val="center"/>
            <w:hideMark/>
          </w:tcPr>
          <w:p w14:paraId="03BB587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453E00F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ج</w:t>
            </w:r>
            <w:r w:rsidRPr="00A6367E">
              <w:rPr>
                <w:rFonts w:ascii="Tahoma" w:eastAsia="Times New Roman" w:hAnsi="Tahoma" w:cs="Tahoma"/>
                <w:sz w:val="17"/>
                <w:szCs w:val="17"/>
              </w:rPr>
              <w:t>-</w:t>
            </w:r>
          </w:p>
        </w:tc>
        <w:tc>
          <w:tcPr>
            <w:tcW w:w="0" w:type="auto"/>
            <w:gridSpan w:val="4"/>
            <w:hideMark/>
          </w:tcPr>
          <w:p w14:paraId="76B89404"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نقل ملكية الصكوك</w:t>
            </w:r>
            <w:r w:rsidRPr="00A6367E">
              <w:rPr>
                <w:rFonts w:ascii="Tahoma" w:eastAsia="Times New Roman" w:hAnsi="Tahoma" w:cs="Tahoma"/>
                <w:sz w:val="17"/>
                <w:szCs w:val="17"/>
              </w:rPr>
              <w:t>.</w:t>
            </w:r>
          </w:p>
        </w:tc>
      </w:tr>
      <w:tr w:rsidR="00A6367E" w:rsidRPr="00A6367E" w14:paraId="1F82028F" w14:textId="77777777">
        <w:trPr>
          <w:tblCellSpacing w:w="0" w:type="dxa"/>
        </w:trPr>
        <w:tc>
          <w:tcPr>
            <w:tcW w:w="0" w:type="auto"/>
            <w:vAlign w:val="center"/>
            <w:hideMark/>
          </w:tcPr>
          <w:p w14:paraId="5C75825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3165D1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د</w:t>
            </w:r>
            <w:r w:rsidRPr="00A6367E">
              <w:rPr>
                <w:rFonts w:ascii="Tahoma" w:eastAsia="Times New Roman" w:hAnsi="Tahoma" w:cs="Tahoma"/>
                <w:sz w:val="17"/>
                <w:szCs w:val="17"/>
              </w:rPr>
              <w:t>-</w:t>
            </w:r>
          </w:p>
        </w:tc>
        <w:tc>
          <w:tcPr>
            <w:tcW w:w="0" w:type="auto"/>
            <w:gridSpan w:val="4"/>
            <w:hideMark/>
          </w:tcPr>
          <w:p w14:paraId="2BFCE24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إجراء التقاص والتسوية للصكوك</w:t>
            </w:r>
            <w:r w:rsidRPr="00A6367E">
              <w:rPr>
                <w:rFonts w:ascii="Tahoma" w:eastAsia="Times New Roman" w:hAnsi="Tahoma" w:cs="Tahoma"/>
                <w:sz w:val="17"/>
                <w:szCs w:val="17"/>
              </w:rPr>
              <w:t>.</w:t>
            </w:r>
          </w:p>
        </w:tc>
      </w:tr>
      <w:tr w:rsidR="00A6367E" w:rsidRPr="00A6367E" w14:paraId="64F3CB83" w14:textId="77777777">
        <w:trPr>
          <w:tblCellSpacing w:w="0" w:type="dxa"/>
        </w:trPr>
        <w:tc>
          <w:tcPr>
            <w:tcW w:w="0" w:type="auto"/>
            <w:vAlign w:val="center"/>
            <w:hideMark/>
          </w:tcPr>
          <w:p w14:paraId="59A8DAF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DE5770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هـ</w:t>
            </w:r>
            <w:r w:rsidRPr="00A6367E">
              <w:rPr>
                <w:rFonts w:ascii="Tahoma" w:eastAsia="Times New Roman" w:hAnsi="Tahoma" w:cs="Tahoma"/>
                <w:sz w:val="17"/>
                <w:szCs w:val="17"/>
              </w:rPr>
              <w:t>-</w:t>
            </w:r>
          </w:p>
        </w:tc>
        <w:tc>
          <w:tcPr>
            <w:tcW w:w="0" w:type="auto"/>
            <w:gridSpan w:val="4"/>
            <w:hideMark/>
          </w:tcPr>
          <w:p w14:paraId="2714D31D"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إجراء قيود الملكية على الصكوك المودعة</w:t>
            </w:r>
            <w:r w:rsidRPr="00A6367E">
              <w:rPr>
                <w:rFonts w:ascii="Tahoma" w:eastAsia="Times New Roman" w:hAnsi="Tahoma" w:cs="Tahoma"/>
                <w:sz w:val="17"/>
                <w:szCs w:val="17"/>
              </w:rPr>
              <w:t>.</w:t>
            </w:r>
          </w:p>
        </w:tc>
      </w:tr>
      <w:tr w:rsidR="00A6367E" w:rsidRPr="00A6367E" w14:paraId="39A2C2E2" w14:textId="77777777">
        <w:trPr>
          <w:tblCellSpacing w:w="0" w:type="dxa"/>
        </w:trPr>
        <w:tc>
          <w:tcPr>
            <w:tcW w:w="0" w:type="auto"/>
            <w:vAlign w:val="center"/>
            <w:hideMark/>
          </w:tcPr>
          <w:p w14:paraId="77D3417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E83937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و</w:t>
            </w:r>
            <w:r w:rsidRPr="00A6367E">
              <w:rPr>
                <w:rFonts w:ascii="Tahoma" w:eastAsia="Times New Roman" w:hAnsi="Tahoma" w:cs="Tahoma"/>
                <w:sz w:val="17"/>
                <w:szCs w:val="17"/>
              </w:rPr>
              <w:t>-</w:t>
            </w:r>
          </w:p>
        </w:tc>
        <w:tc>
          <w:tcPr>
            <w:tcW w:w="0" w:type="auto"/>
            <w:gridSpan w:val="4"/>
            <w:hideMark/>
          </w:tcPr>
          <w:p w14:paraId="18BD84F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تسجيل وتوثيق أي تغيير يحدثه المصدر على الصكوك المصدرة من قبله وتثبيته على قاعدة بيانات المركز</w:t>
            </w:r>
            <w:r w:rsidRPr="00A6367E">
              <w:rPr>
                <w:rFonts w:ascii="Tahoma" w:eastAsia="Times New Roman" w:hAnsi="Tahoma" w:cs="Tahoma"/>
                <w:sz w:val="17"/>
                <w:szCs w:val="17"/>
              </w:rPr>
              <w:t>.</w:t>
            </w:r>
          </w:p>
        </w:tc>
      </w:tr>
      <w:tr w:rsidR="00A6367E" w:rsidRPr="00A6367E" w14:paraId="48AE4092" w14:textId="77777777">
        <w:trPr>
          <w:tblCellSpacing w:w="0" w:type="dxa"/>
        </w:trPr>
        <w:tc>
          <w:tcPr>
            <w:tcW w:w="0" w:type="auto"/>
            <w:vAlign w:val="center"/>
            <w:hideMark/>
          </w:tcPr>
          <w:p w14:paraId="341B390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1368CFF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4"/>
            <w:hideMark/>
          </w:tcPr>
          <w:p w14:paraId="36FDFBB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05F70775" w14:textId="77777777">
        <w:trPr>
          <w:tblCellSpacing w:w="0" w:type="dxa"/>
        </w:trPr>
        <w:tc>
          <w:tcPr>
            <w:tcW w:w="0" w:type="auto"/>
            <w:hideMark/>
          </w:tcPr>
          <w:p w14:paraId="5FEFF78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(5)</w:t>
            </w:r>
          </w:p>
        </w:tc>
        <w:tc>
          <w:tcPr>
            <w:tcW w:w="0" w:type="auto"/>
            <w:gridSpan w:val="5"/>
            <w:hideMark/>
          </w:tcPr>
          <w:p w14:paraId="13F7013C"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تطبق أحكام تعليمات تسجيل وإيداع الأوراق المالية وتسويتها المعمول بها لدى المركز فيما يتعلق بالمهام الواردة في المادة (4) من هذه التعليمات</w:t>
            </w:r>
            <w:r w:rsidRPr="00A6367E">
              <w:rPr>
                <w:rFonts w:ascii="Tahoma" w:eastAsia="Times New Roman" w:hAnsi="Tahoma" w:cs="Tahoma"/>
                <w:sz w:val="17"/>
                <w:szCs w:val="17"/>
              </w:rPr>
              <w:t>.</w:t>
            </w:r>
          </w:p>
        </w:tc>
      </w:tr>
      <w:tr w:rsidR="00A6367E" w:rsidRPr="00A6367E" w14:paraId="56B8B0AA" w14:textId="77777777">
        <w:trPr>
          <w:tblCellSpacing w:w="0" w:type="dxa"/>
        </w:trPr>
        <w:tc>
          <w:tcPr>
            <w:tcW w:w="0" w:type="auto"/>
            <w:vAlign w:val="center"/>
            <w:hideMark/>
          </w:tcPr>
          <w:p w14:paraId="70E5D0D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5"/>
            <w:hideMark/>
          </w:tcPr>
          <w:p w14:paraId="3B8ACBC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75229F6E" w14:textId="77777777">
        <w:trPr>
          <w:tblCellSpacing w:w="0" w:type="dxa"/>
        </w:trPr>
        <w:tc>
          <w:tcPr>
            <w:tcW w:w="0" w:type="auto"/>
            <w:vAlign w:val="center"/>
            <w:hideMark/>
          </w:tcPr>
          <w:p w14:paraId="065E510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(6)</w:t>
            </w:r>
          </w:p>
        </w:tc>
        <w:tc>
          <w:tcPr>
            <w:tcW w:w="0" w:type="auto"/>
            <w:gridSpan w:val="5"/>
            <w:hideMark/>
          </w:tcPr>
          <w:p w14:paraId="6B569F1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يحتفظ المركز بسجل خاص بالمعلومات والبيانات اللازمة والمتعلقة بما يلي</w:t>
            </w:r>
            <w:r w:rsidRPr="00A6367E">
              <w:rPr>
                <w:rFonts w:ascii="Tahoma" w:eastAsia="Times New Roman" w:hAnsi="Tahoma" w:cs="Tahoma"/>
                <w:sz w:val="17"/>
                <w:szCs w:val="17"/>
              </w:rPr>
              <w:t>:</w:t>
            </w:r>
          </w:p>
        </w:tc>
      </w:tr>
      <w:tr w:rsidR="00A6367E" w:rsidRPr="00A6367E" w14:paraId="6A39B7E0" w14:textId="77777777">
        <w:trPr>
          <w:tblCellSpacing w:w="0" w:type="dxa"/>
        </w:trPr>
        <w:tc>
          <w:tcPr>
            <w:tcW w:w="0" w:type="auto"/>
            <w:hideMark/>
          </w:tcPr>
          <w:p w14:paraId="4C4B29E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A92A4BB"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w:t>
            </w:r>
          </w:p>
        </w:tc>
        <w:tc>
          <w:tcPr>
            <w:tcW w:w="0" w:type="auto"/>
            <w:gridSpan w:val="4"/>
            <w:hideMark/>
          </w:tcPr>
          <w:p w14:paraId="66C68DC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مصدرو الصكوك المسجلة والمودعة لدى المركز</w:t>
            </w:r>
            <w:r w:rsidRPr="00A6367E">
              <w:rPr>
                <w:rFonts w:ascii="Tahoma" w:eastAsia="Times New Roman" w:hAnsi="Tahoma" w:cs="Tahoma"/>
                <w:sz w:val="17"/>
                <w:szCs w:val="17"/>
              </w:rPr>
              <w:t>.</w:t>
            </w:r>
          </w:p>
        </w:tc>
      </w:tr>
      <w:tr w:rsidR="00A6367E" w:rsidRPr="00A6367E" w14:paraId="668CEA95" w14:textId="77777777">
        <w:trPr>
          <w:tblCellSpacing w:w="0" w:type="dxa"/>
        </w:trPr>
        <w:tc>
          <w:tcPr>
            <w:tcW w:w="0" w:type="auto"/>
            <w:hideMark/>
          </w:tcPr>
          <w:p w14:paraId="434FE92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BAFB89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4F4A0ACB"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الصكوك المسجلة والمودعة لدى المركز</w:t>
            </w:r>
            <w:r w:rsidRPr="00A6367E">
              <w:rPr>
                <w:rFonts w:ascii="Tahoma" w:eastAsia="Times New Roman" w:hAnsi="Tahoma" w:cs="Tahoma"/>
                <w:sz w:val="17"/>
                <w:szCs w:val="17"/>
              </w:rPr>
              <w:t>.</w:t>
            </w:r>
          </w:p>
        </w:tc>
      </w:tr>
      <w:tr w:rsidR="00A6367E" w:rsidRPr="00A6367E" w14:paraId="616C60EB" w14:textId="77777777">
        <w:trPr>
          <w:tblCellSpacing w:w="0" w:type="dxa"/>
        </w:trPr>
        <w:tc>
          <w:tcPr>
            <w:tcW w:w="0" w:type="auto"/>
            <w:hideMark/>
          </w:tcPr>
          <w:p w14:paraId="471031F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535AAB4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ج</w:t>
            </w:r>
            <w:r w:rsidRPr="00A6367E">
              <w:rPr>
                <w:rFonts w:ascii="Tahoma" w:eastAsia="Times New Roman" w:hAnsi="Tahoma" w:cs="Tahoma"/>
                <w:sz w:val="17"/>
                <w:szCs w:val="17"/>
              </w:rPr>
              <w:t>-</w:t>
            </w:r>
          </w:p>
        </w:tc>
        <w:tc>
          <w:tcPr>
            <w:tcW w:w="0" w:type="auto"/>
            <w:gridSpan w:val="4"/>
            <w:hideMark/>
          </w:tcPr>
          <w:p w14:paraId="586979A4"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مالكو الصكوك المسجلة والمودعة لدى المركز</w:t>
            </w:r>
            <w:r w:rsidRPr="00A6367E">
              <w:rPr>
                <w:rFonts w:ascii="Tahoma" w:eastAsia="Times New Roman" w:hAnsi="Tahoma" w:cs="Tahoma"/>
                <w:sz w:val="17"/>
                <w:szCs w:val="17"/>
              </w:rPr>
              <w:t>.</w:t>
            </w:r>
          </w:p>
        </w:tc>
      </w:tr>
      <w:tr w:rsidR="00A6367E" w:rsidRPr="00A6367E" w14:paraId="4BB8E1AC" w14:textId="77777777">
        <w:trPr>
          <w:tblCellSpacing w:w="0" w:type="dxa"/>
        </w:trPr>
        <w:tc>
          <w:tcPr>
            <w:tcW w:w="0" w:type="auto"/>
            <w:hideMark/>
          </w:tcPr>
          <w:p w14:paraId="15CEF72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FEB8C1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د</w:t>
            </w:r>
            <w:r w:rsidRPr="00A6367E">
              <w:rPr>
                <w:rFonts w:ascii="Tahoma" w:eastAsia="Times New Roman" w:hAnsi="Tahoma" w:cs="Tahoma"/>
                <w:sz w:val="17"/>
                <w:szCs w:val="17"/>
              </w:rPr>
              <w:t>-</w:t>
            </w:r>
          </w:p>
        </w:tc>
        <w:tc>
          <w:tcPr>
            <w:tcW w:w="0" w:type="auto"/>
            <w:gridSpan w:val="4"/>
            <w:hideMark/>
          </w:tcPr>
          <w:p w14:paraId="4A697BA2"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قيود الملكية على الصكوك المودعة لدى المركز</w:t>
            </w:r>
            <w:r w:rsidRPr="00A6367E">
              <w:rPr>
                <w:rFonts w:ascii="Tahoma" w:eastAsia="Times New Roman" w:hAnsi="Tahoma" w:cs="Tahoma"/>
                <w:sz w:val="17"/>
                <w:szCs w:val="17"/>
              </w:rPr>
              <w:t>.</w:t>
            </w:r>
          </w:p>
        </w:tc>
      </w:tr>
      <w:tr w:rsidR="00A6367E" w:rsidRPr="00A6367E" w14:paraId="6B2FFDC2" w14:textId="77777777">
        <w:trPr>
          <w:tblCellSpacing w:w="0" w:type="dxa"/>
        </w:trPr>
        <w:tc>
          <w:tcPr>
            <w:tcW w:w="0" w:type="auto"/>
            <w:hideMark/>
          </w:tcPr>
          <w:p w14:paraId="0EB66BF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757919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هـ</w:t>
            </w:r>
            <w:r w:rsidRPr="00A6367E">
              <w:rPr>
                <w:rFonts w:ascii="Tahoma" w:eastAsia="Times New Roman" w:hAnsi="Tahoma" w:cs="Tahoma"/>
                <w:sz w:val="17"/>
                <w:szCs w:val="17"/>
              </w:rPr>
              <w:t>-</w:t>
            </w:r>
          </w:p>
        </w:tc>
        <w:tc>
          <w:tcPr>
            <w:tcW w:w="0" w:type="auto"/>
            <w:gridSpan w:val="4"/>
            <w:hideMark/>
          </w:tcPr>
          <w:p w14:paraId="4579C2B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نقل ملكية الصكوك المودعة لدى المركز</w:t>
            </w:r>
            <w:r w:rsidRPr="00A6367E">
              <w:rPr>
                <w:rFonts w:ascii="Tahoma" w:eastAsia="Times New Roman" w:hAnsi="Tahoma" w:cs="Tahoma"/>
                <w:sz w:val="17"/>
                <w:szCs w:val="17"/>
              </w:rPr>
              <w:t>.</w:t>
            </w:r>
          </w:p>
        </w:tc>
      </w:tr>
      <w:tr w:rsidR="00A6367E" w:rsidRPr="00A6367E" w14:paraId="53AFFE00" w14:textId="77777777">
        <w:trPr>
          <w:tblCellSpacing w:w="0" w:type="dxa"/>
        </w:trPr>
        <w:tc>
          <w:tcPr>
            <w:tcW w:w="0" w:type="auto"/>
            <w:hideMark/>
          </w:tcPr>
          <w:p w14:paraId="2B26F16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100845C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و</w:t>
            </w:r>
            <w:r w:rsidRPr="00A6367E">
              <w:rPr>
                <w:rFonts w:ascii="Tahoma" w:eastAsia="Times New Roman" w:hAnsi="Tahoma" w:cs="Tahoma"/>
                <w:sz w:val="17"/>
                <w:szCs w:val="17"/>
              </w:rPr>
              <w:t>-</w:t>
            </w:r>
          </w:p>
        </w:tc>
        <w:tc>
          <w:tcPr>
            <w:tcW w:w="0" w:type="auto"/>
            <w:gridSpan w:val="4"/>
            <w:hideMark/>
          </w:tcPr>
          <w:p w14:paraId="2868B337"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أي بيانات أخرى يرى المركز ضرورة الاحتفاظ بها</w:t>
            </w:r>
            <w:r w:rsidRPr="00A6367E">
              <w:rPr>
                <w:rFonts w:ascii="Tahoma" w:eastAsia="Times New Roman" w:hAnsi="Tahoma" w:cs="Tahoma"/>
                <w:sz w:val="17"/>
                <w:szCs w:val="17"/>
              </w:rPr>
              <w:t>.</w:t>
            </w:r>
          </w:p>
        </w:tc>
      </w:tr>
      <w:tr w:rsidR="00A6367E" w:rsidRPr="00A6367E" w14:paraId="6B937AAC" w14:textId="77777777">
        <w:trPr>
          <w:tblCellSpacing w:w="0" w:type="dxa"/>
        </w:trPr>
        <w:tc>
          <w:tcPr>
            <w:tcW w:w="0" w:type="auto"/>
            <w:hideMark/>
          </w:tcPr>
          <w:p w14:paraId="21B0289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E129DA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4"/>
            <w:hideMark/>
          </w:tcPr>
          <w:p w14:paraId="2B36ACE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09AEAD92" w14:textId="77777777">
        <w:trPr>
          <w:tblCellSpacing w:w="0" w:type="dxa"/>
        </w:trPr>
        <w:tc>
          <w:tcPr>
            <w:tcW w:w="0" w:type="auto"/>
            <w:hideMark/>
          </w:tcPr>
          <w:p w14:paraId="13D5FC2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(7)</w:t>
            </w:r>
          </w:p>
        </w:tc>
        <w:tc>
          <w:tcPr>
            <w:tcW w:w="0" w:type="auto"/>
            <w:hideMark/>
          </w:tcPr>
          <w:p w14:paraId="1336BB0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w:t>
            </w:r>
          </w:p>
        </w:tc>
        <w:tc>
          <w:tcPr>
            <w:tcW w:w="0" w:type="auto"/>
            <w:gridSpan w:val="4"/>
            <w:hideMark/>
          </w:tcPr>
          <w:p w14:paraId="35B20676"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يتم إيداع الصكوك وتحويلها ونقل ملكيتها وإجراء قيود الملكية عليها بموجب قيود توثق في الحسابات المعنية لدى المركز</w:t>
            </w:r>
            <w:r w:rsidRPr="00A6367E">
              <w:rPr>
                <w:rFonts w:ascii="Tahoma" w:eastAsia="Times New Roman" w:hAnsi="Tahoma" w:cs="Tahoma"/>
                <w:sz w:val="17"/>
                <w:szCs w:val="17"/>
              </w:rPr>
              <w:t>.</w:t>
            </w:r>
          </w:p>
        </w:tc>
      </w:tr>
      <w:tr w:rsidR="00A6367E" w:rsidRPr="00A6367E" w14:paraId="53F3A873" w14:textId="77777777">
        <w:trPr>
          <w:tblCellSpacing w:w="0" w:type="dxa"/>
        </w:trPr>
        <w:tc>
          <w:tcPr>
            <w:tcW w:w="0" w:type="auto"/>
            <w:vAlign w:val="center"/>
            <w:hideMark/>
          </w:tcPr>
          <w:p w14:paraId="0D455F3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9622B5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0624FC67"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‌تكون القيود المدونة في سجلات المركز وحساباته، سواء كانت خطية أو إلكترونية، وأي وثائق صادرة عنه دليلاً قانونياً على ملكية الصكوك المبينة فيها، وعلى تسجيل ونقل ملكية الصكوك وعلى تسوية أثمانها وذلك وفق الأسعار وبالتواريخ المبينة في تلك السجلات أو الحسابات أو الوثائق ما لم يثبت عكس ذلك</w:t>
            </w:r>
            <w:r w:rsidRPr="00A6367E">
              <w:rPr>
                <w:rFonts w:ascii="Tahoma" w:eastAsia="Times New Roman" w:hAnsi="Tahoma" w:cs="Tahoma"/>
                <w:sz w:val="17"/>
                <w:szCs w:val="17"/>
              </w:rPr>
              <w:t>.</w:t>
            </w:r>
          </w:p>
        </w:tc>
      </w:tr>
      <w:tr w:rsidR="00A6367E" w:rsidRPr="00A6367E" w14:paraId="42BBE0EC" w14:textId="77777777">
        <w:trPr>
          <w:tblCellSpacing w:w="0" w:type="dxa"/>
        </w:trPr>
        <w:tc>
          <w:tcPr>
            <w:tcW w:w="0" w:type="auto"/>
            <w:vAlign w:val="center"/>
            <w:hideMark/>
          </w:tcPr>
          <w:p w14:paraId="459223F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vAlign w:val="center"/>
            <w:hideMark/>
          </w:tcPr>
          <w:p w14:paraId="127B5D1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4"/>
            <w:vAlign w:val="center"/>
            <w:hideMark/>
          </w:tcPr>
          <w:p w14:paraId="21AE9CA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582219CE" w14:textId="77777777">
        <w:trPr>
          <w:tblCellSpacing w:w="0" w:type="dxa"/>
        </w:trPr>
        <w:tc>
          <w:tcPr>
            <w:tcW w:w="0" w:type="auto"/>
            <w:hideMark/>
          </w:tcPr>
          <w:p w14:paraId="3CB0910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(8)</w:t>
            </w:r>
          </w:p>
        </w:tc>
        <w:tc>
          <w:tcPr>
            <w:tcW w:w="0" w:type="auto"/>
            <w:gridSpan w:val="5"/>
            <w:hideMark/>
          </w:tcPr>
          <w:p w14:paraId="5CB99F53"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على مصدر الصكوك التقدم إلى المركز بطلب لتسجيل الصكوك المصدرة من قبله خلال خمسة عشر يوماً من تاريخ انتهاء إجراءات تخصيص الصكوك على المكتتبين بها، وفق النموذج المعتمد من قبل المركز وتزويده بالمعلومات والبيانات التالية بخصوصها</w:t>
            </w:r>
            <w:r w:rsidRPr="00A6367E">
              <w:rPr>
                <w:rFonts w:ascii="Tahoma" w:eastAsia="Times New Roman" w:hAnsi="Tahoma" w:cs="Tahoma"/>
                <w:sz w:val="17"/>
                <w:szCs w:val="17"/>
              </w:rPr>
              <w:t>:</w:t>
            </w:r>
          </w:p>
        </w:tc>
      </w:tr>
      <w:tr w:rsidR="00A6367E" w:rsidRPr="00A6367E" w14:paraId="238AF83E" w14:textId="77777777">
        <w:trPr>
          <w:tblCellSpacing w:w="0" w:type="dxa"/>
        </w:trPr>
        <w:tc>
          <w:tcPr>
            <w:tcW w:w="0" w:type="auto"/>
            <w:vAlign w:val="center"/>
            <w:hideMark/>
          </w:tcPr>
          <w:p w14:paraId="2F44C7D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CB3019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w:t>
            </w:r>
          </w:p>
        </w:tc>
        <w:tc>
          <w:tcPr>
            <w:tcW w:w="0" w:type="auto"/>
            <w:gridSpan w:val="4"/>
            <w:hideMark/>
          </w:tcPr>
          <w:p w14:paraId="7A517F3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نوع الصكوك المصدرة</w:t>
            </w:r>
            <w:r w:rsidRPr="00A6367E">
              <w:rPr>
                <w:rFonts w:ascii="Tahoma" w:eastAsia="Times New Roman" w:hAnsi="Tahoma" w:cs="Tahoma"/>
                <w:sz w:val="17"/>
                <w:szCs w:val="17"/>
              </w:rPr>
              <w:t>.</w:t>
            </w:r>
          </w:p>
        </w:tc>
      </w:tr>
      <w:tr w:rsidR="00A6367E" w:rsidRPr="00A6367E" w14:paraId="2CB3E72B" w14:textId="77777777">
        <w:trPr>
          <w:tblCellSpacing w:w="0" w:type="dxa"/>
        </w:trPr>
        <w:tc>
          <w:tcPr>
            <w:tcW w:w="0" w:type="auto"/>
            <w:vAlign w:val="center"/>
            <w:hideMark/>
          </w:tcPr>
          <w:p w14:paraId="2562151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ED0513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58C8DC2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عدد الصكوك المصدرة</w:t>
            </w:r>
            <w:r w:rsidRPr="00A6367E">
              <w:rPr>
                <w:rFonts w:ascii="Tahoma" w:eastAsia="Times New Roman" w:hAnsi="Tahoma" w:cs="Tahoma"/>
                <w:sz w:val="17"/>
                <w:szCs w:val="17"/>
              </w:rPr>
              <w:t>.</w:t>
            </w:r>
          </w:p>
        </w:tc>
      </w:tr>
      <w:tr w:rsidR="00A6367E" w:rsidRPr="00A6367E" w14:paraId="2B09E055" w14:textId="77777777">
        <w:trPr>
          <w:tblCellSpacing w:w="0" w:type="dxa"/>
        </w:trPr>
        <w:tc>
          <w:tcPr>
            <w:tcW w:w="0" w:type="auto"/>
            <w:vAlign w:val="center"/>
            <w:hideMark/>
          </w:tcPr>
          <w:p w14:paraId="0CB82C4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1087302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ج</w:t>
            </w:r>
            <w:r w:rsidRPr="00A6367E">
              <w:rPr>
                <w:rFonts w:ascii="Tahoma" w:eastAsia="Times New Roman" w:hAnsi="Tahoma" w:cs="Tahoma"/>
                <w:sz w:val="17"/>
                <w:szCs w:val="17"/>
              </w:rPr>
              <w:t>-</w:t>
            </w:r>
          </w:p>
        </w:tc>
        <w:tc>
          <w:tcPr>
            <w:tcW w:w="0" w:type="auto"/>
            <w:gridSpan w:val="4"/>
            <w:hideMark/>
          </w:tcPr>
          <w:p w14:paraId="2D4E2C6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القيمة الإسمية للصك الواحد</w:t>
            </w:r>
            <w:r w:rsidRPr="00A6367E">
              <w:rPr>
                <w:rFonts w:ascii="Tahoma" w:eastAsia="Times New Roman" w:hAnsi="Tahoma" w:cs="Tahoma"/>
                <w:sz w:val="17"/>
                <w:szCs w:val="17"/>
              </w:rPr>
              <w:t>.</w:t>
            </w:r>
          </w:p>
        </w:tc>
      </w:tr>
      <w:tr w:rsidR="00A6367E" w:rsidRPr="00A6367E" w14:paraId="7E87319D" w14:textId="77777777">
        <w:trPr>
          <w:tblCellSpacing w:w="0" w:type="dxa"/>
        </w:trPr>
        <w:tc>
          <w:tcPr>
            <w:tcW w:w="0" w:type="auto"/>
            <w:vAlign w:val="center"/>
            <w:hideMark/>
          </w:tcPr>
          <w:p w14:paraId="34EFD4D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FC57CF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د</w:t>
            </w:r>
            <w:r w:rsidRPr="00A6367E">
              <w:rPr>
                <w:rFonts w:ascii="Tahoma" w:eastAsia="Times New Roman" w:hAnsi="Tahoma" w:cs="Tahoma"/>
                <w:sz w:val="17"/>
                <w:szCs w:val="17"/>
              </w:rPr>
              <w:t>-</w:t>
            </w:r>
          </w:p>
        </w:tc>
        <w:tc>
          <w:tcPr>
            <w:tcW w:w="0" w:type="auto"/>
            <w:gridSpan w:val="4"/>
            <w:hideMark/>
          </w:tcPr>
          <w:p w14:paraId="065824C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القيمة الاسمية لإصدار الصكوك</w:t>
            </w:r>
            <w:r w:rsidRPr="00A6367E">
              <w:rPr>
                <w:rFonts w:ascii="Tahoma" w:eastAsia="Times New Roman" w:hAnsi="Tahoma" w:cs="Tahoma"/>
                <w:sz w:val="17"/>
                <w:szCs w:val="17"/>
              </w:rPr>
              <w:t>.</w:t>
            </w:r>
          </w:p>
        </w:tc>
      </w:tr>
      <w:tr w:rsidR="00A6367E" w:rsidRPr="00A6367E" w14:paraId="11B5B8A1" w14:textId="77777777">
        <w:trPr>
          <w:tblCellSpacing w:w="0" w:type="dxa"/>
        </w:trPr>
        <w:tc>
          <w:tcPr>
            <w:tcW w:w="0" w:type="auto"/>
            <w:vAlign w:val="center"/>
            <w:hideMark/>
          </w:tcPr>
          <w:p w14:paraId="2387600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lastRenderedPageBreak/>
              <w:t> </w:t>
            </w:r>
          </w:p>
        </w:tc>
        <w:tc>
          <w:tcPr>
            <w:tcW w:w="0" w:type="auto"/>
            <w:hideMark/>
          </w:tcPr>
          <w:p w14:paraId="1B7AC58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هـ</w:t>
            </w:r>
            <w:r w:rsidRPr="00A6367E">
              <w:rPr>
                <w:rFonts w:ascii="Tahoma" w:eastAsia="Times New Roman" w:hAnsi="Tahoma" w:cs="Tahoma"/>
                <w:sz w:val="17"/>
                <w:szCs w:val="17"/>
              </w:rPr>
              <w:t>-</w:t>
            </w:r>
          </w:p>
        </w:tc>
        <w:tc>
          <w:tcPr>
            <w:tcW w:w="0" w:type="auto"/>
            <w:gridSpan w:val="4"/>
            <w:hideMark/>
          </w:tcPr>
          <w:p w14:paraId="4FF8AA9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نشرة إصدار الصكوك</w:t>
            </w:r>
            <w:r w:rsidRPr="00A6367E">
              <w:rPr>
                <w:rFonts w:ascii="Tahoma" w:eastAsia="Times New Roman" w:hAnsi="Tahoma" w:cs="Tahoma"/>
                <w:sz w:val="17"/>
                <w:szCs w:val="17"/>
              </w:rPr>
              <w:t>.</w:t>
            </w:r>
          </w:p>
        </w:tc>
      </w:tr>
      <w:tr w:rsidR="00A6367E" w:rsidRPr="00A6367E" w14:paraId="7325F656" w14:textId="77777777">
        <w:trPr>
          <w:tblCellSpacing w:w="0" w:type="dxa"/>
        </w:trPr>
        <w:tc>
          <w:tcPr>
            <w:tcW w:w="0" w:type="auto"/>
            <w:vAlign w:val="center"/>
            <w:hideMark/>
          </w:tcPr>
          <w:p w14:paraId="0378B46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48AEC5C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و</w:t>
            </w:r>
            <w:r w:rsidRPr="00A6367E">
              <w:rPr>
                <w:rFonts w:ascii="Tahoma" w:eastAsia="Times New Roman" w:hAnsi="Tahoma" w:cs="Tahoma"/>
                <w:sz w:val="17"/>
                <w:szCs w:val="17"/>
              </w:rPr>
              <w:t>-</w:t>
            </w:r>
          </w:p>
        </w:tc>
        <w:tc>
          <w:tcPr>
            <w:tcW w:w="0" w:type="auto"/>
            <w:gridSpan w:val="4"/>
            <w:hideMark/>
          </w:tcPr>
          <w:p w14:paraId="73E6AA7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نسخة من كتاب الهيئة بالموافقة على تسجيل الصكوك لديها</w:t>
            </w:r>
            <w:r w:rsidRPr="00A6367E">
              <w:rPr>
                <w:rFonts w:ascii="Tahoma" w:eastAsia="Times New Roman" w:hAnsi="Tahoma" w:cs="Tahoma"/>
                <w:sz w:val="17"/>
                <w:szCs w:val="17"/>
              </w:rPr>
              <w:t>.</w:t>
            </w:r>
          </w:p>
        </w:tc>
      </w:tr>
      <w:tr w:rsidR="00A6367E" w:rsidRPr="00A6367E" w14:paraId="7DE59011" w14:textId="77777777">
        <w:trPr>
          <w:tblCellSpacing w:w="0" w:type="dxa"/>
        </w:trPr>
        <w:tc>
          <w:tcPr>
            <w:tcW w:w="0" w:type="auto"/>
            <w:vAlign w:val="center"/>
            <w:hideMark/>
          </w:tcPr>
          <w:p w14:paraId="1268252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4064F50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ز</w:t>
            </w:r>
            <w:r w:rsidRPr="00A6367E">
              <w:rPr>
                <w:rFonts w:ascii="Tahoma" w:eastAsia="Times New Roman" w:hAnsi="Tahoma" w:cs="Tahoma"/>
                <w:sz w:val="17"/>
                <w:szCs w:val="17"/>
              </w:rPr>
              <w:t>-</w:t>
            </w:r>
          </w:p>
        </w:tc>
        <w:tc>
          <w:tcPr>
            <w:tcW w:w="0" w:type="auto"/>
            <w:gridSpan w:val="4"/>
            <w:hideMark/>
          </w:tcPr>
          <w:p w14:paraId="7C199E9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سجل مالكي الصكوك المصدرة وفقاً للبيانات والمواصفات والطريقة التي يحددها المركز</w:t>
            </w:r>
            <w:r w:rsidRPr="00A6367E">
              <w:rPr>
                <w:rFonts w:ascii="Tahoma" w:eastAsia="Times New Roman" w:hAnsi="Tahoma" w:cs="Tahoma"/>
                <w:sz w:val="17"/>
                <w:szCs w:val="17"/>
              </w:rPr>
              <w:t>.</w:t>
            </w:r>
          </w:p>
        </w:tc>
      </w:tr>
      <w:tr w:rsidR="00A6367E" w:rsidRPr="00A6367E" w14:paraId="1B34BEF2" w14:textId="77777777">
        <w:trPr>
          <w:tblCellSpacing w:w="0" w:type="dxa"/>
        </w:trPr>
        <w:tc>
          <w:tcPr>
            <w:tcW w:w="0" w:type="auto"/>
            <w:vAlign w:val="center"/>
            <w:hideMark/>
          </w:tcPr>
          <w:p w14:paraId="6AD4E99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511303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4"/>
            <w:hideMark/>
          </w:tcPr>
          <w:p w14:paraId="7F73DEB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21E866F6" w14:textId="77777777">
        <w:trPr>
          <w:tblCellSpacing w:w="0" w:type="dxa"/>
        </w:trPr>
        <w:tc>
          <w:tcPr>
            <w:tcW w:w="0" w:type="auto"/>
            <w:vAlign w:val="center"/>
            <w:hideMark/>
          </w:tcPr>
          <w:p w14:paraId="518E0C1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(9)</w:t>
            </w:r>
          </w:p>
        </w:tc>
        <w:tc>
          <w:tcPr>
            <w:tcW w:w="0" w:type="auto"/>
            <w:gridSpan w:val="5"/>
            <w:hideMark/>
          </w:tcPr>
          <w:p w14:paraId="51721DA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يتم نقل ملكية الصكوك المسجلة لدى المركز من خلاله، ما لم يقرر المجلس خلاف ذلك</w:t>
            </w:r>
            <w:r w:rsidRPr="00A6367E">
              <w:rPr>
                <w:rFonts w:ascii="Tahoma" w:eastAsia="Times New Roman" w:hAnsi="Tahoma" w:cs="Tahoma"/>
                <w:sz w:val="17"/>
                <w:szCs w:val="17"/>
              </w:rPr>
              <w:t>.</w:t>
            </w:r>
          </w:p>
        </w:tc>
      </w:tr>
      <w:tr w:rsidR="00A6367E" w:rsidRPr="00A6367E" w14:paraId="30283452" w14:textId="77777777">
        <w:trPr>
          <w:tblCellSpacing w:w="0" w:type="dxa"/>
        </w:trPr>
        <w:tc>
          <w:tcPr>
            <w:tcW w:w="0" w:type="auto"/>
            <w:vAlign w:val="center"/>
            <w:hideMark/>
          </w:tcPr>
          <w:p w14:paraId="6BC2B64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5"/>
            <w:hideMark/>
          </w:tcPr>
          <w:p w14:paraId="27D84DA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7C1BD30D" w14:textId="77777777">
        <w:trPr>
          <w:tblCellSpacing w:w="0" w:type="dxa"/>
        </w:trPr>
        <w:tc>
          <w:tcPr>
            <w:tcW w:w="0" w:type="auto"/>
            <w:vAlign w:val="center"/>
            <w:hideMark/>
          </w:tcPr>
          <w:p w14:paraId="116C052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(10)</w:t>
            </w:r>
          </w:p>
        </w:tc>
        <w:tc>
          <w:tcPr>
            <w:tcW w:w="0" w:type="auto"/>
            <w:hideMark/>
          </w:tcPr>
          <w:p w14:paraId="780EA16D"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 xml:space="preserve"> -</w:t>
            </w:r>
          </w:p>
        </w:tc>
        <w:tc>
          <w:tcPr>
            <w:tcW w:w="0" w:type="auto"/>
            <w:gridSpan w:val="4"/>
            <w:hideMark/>
          </w:tcPr>
          <w:p w14:paraId="6453C0E4"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يجب أن يتضمن سجل مالكي الصكوك المعلومات والبيانات التالية</w:t>
            </w:r>
            <w:r w:rsidRPr="00A6367E">
              <w:rPr>
                <w:rFonts w:ascii="Tahoma" w:eastAsia="Times New Roman" w:hAnsi="Tahoma" w:cs="Tahoma"/>
                <w:sz w:val="17"/>
                <w:szCs w:val="17"/>
              </w:rPr>
              <w:t xml:space="preserve"> </w:t>
            </w:r>
            <w:r w:rsidRPr="00A6367E">
              <w:rPr>
                <w:rFonts w:ascii="Tahoma" w:eastAsia="Times New Roman" w:hAnsi="Tahoma" w:cs="Tahoma"/>
                <w:sz w:val="17"/>
                <w:szCs w:val="17"/>
                <w:rtl/>
              </w:rPr>
              <w:t>لكل مالك</w:t>
            </w:r>
            <w:r w:rsidRPr="00A6367E">
              <w:rPr>
                <w:rFonts w:ascii="Tahoma" w:eastAsia="Times New Roman" w:hAnsi="Tahoma" w:cs="Tahoma"/>
                <w:sz w:val="17"/>
                <w:szCs w:val="17"/>
              </w:rPr>
              <w:t>:</w:t>
            </w:r>
          </w:p>
        </w:tc>
      </w:tr>
      <w:tr w:rsidR="00A6367E" w:rsidRPr="00A6367E" w14:paraId="120369C2" w14:textId="77777777">
        <w:trPr>
          <w:tblCellSpacing w:w="0" w:type="dxa"/>
        </w:trPr>
        <w:tc>
          <w:tcPr>
            <w:tcW w:w="0" w:type="auto"/>
            <w:vAlign w:val="center"/>
            <w:hideMark/>
          </w:tcPr>
          <w:p w14:paraId="527C8CF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F38A14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150" w:type="pct"/>
            <w:hideMark/>
          </w:tcPr>
          <w:p w14:paraId="0A90919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1-</w:t>
            </w:r>
          </w:p>
        </w:tc>
        <w:tc>
          <w:tcPr>
            <w:tcW w:w="0" w:type="auto"/>
            <w:gridSpan w:val="3"/>
            <w:hideMark/>
          </w:tcPr>
          <w:p w14:paraId="672F05E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رقم المالك لدى المصدر</w:t>
            </w:r>
            <w:r w:rsidRPr="00A6367E">
              <w:rPr>
                <w:rFonts w:ascii="Tahoma" w:eastAsia="Times New Roman" w:hAnsi="Tahoma" w:cs="Tahoma"/>
                <w:sz w:val="17"/>
                <w:szCs w:val="17"/>
              </w:rPr>
              <w:t>.</w:t>
            </w:r>
          </w:p>
        </w:tc>
      </w:tr>
      <w:tr w:rsidR="00A6367E" w:rsidRPr="00A6367E" w14:paraId="3979D2C0" w14:textId="77777777">
        <w:trPr>
          <w:tblCellSpacing w:w="0" w:type="dxa"/>
        </w:trPr>
        <w:tc>
          <w:tcPr>
            <w:tcW w:w="0" w:type="auto"/>
            <w:vAlign w:val="center"/>
            <w:hideMark/>
          </w:tcPr>
          <w:p w14:paraId="27FCF95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EF64B7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9BA957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2-</w:t>
            </w:r>
          </w:p>
        </w:tc>
        <w:tc>
          <w:tcPr>
            <w:tcW w:w="0" w:type="auto"/>
            <w:gridSpan w:val="3"/>
            <w:hideMark/>
          </w:tcPr>
          <w:p w14:paraId="4604994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اسم المالك الكامل</w:t>
            </w:r>
            <w:r w:rsidRPr="00A6367E">
              <w:rPr>
                <w:rFonts w:ascii="Tahoma" w:eastAsia="Times New Roman" w:hAnsi="Tahoma" w:cs="Tahoma"/>
                <w:sz w:val="17"/>
                <w:szCs w:val="17"/>
              </w:rPr>
              <w:t>.</w:t>
            </w:r>
          </w:p>
        </w:tc>
      </w:tr>
      <w:tr w:rsidR="00A6367E" w:rsidRPr="00A6367E" w14:paraId="68734918" w14:textId="77777777">
        <w:trPr>
          <w:tblCellSpacing w:w="0" w:type="dxa"/>
        </w:trPr>
        <w:tc>
          <w:tcPr>
            <w:tcW w:w="0" w:type="auto"/>
            <w:vAlign w:val="center"/>
            <w:hideMark/>
          </w:tcPr>
          <w:p w14:paraId="1196D6E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2C057B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7F270A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3-</w:t>
            </w:r>
          </w:p>
        </w:tc>
        <w:tc>
          <w:tcPr>
            <w:tcW w:w="0" w:type="auto"/>
            <w:gridSpan w:val="3"/>
            <w:hideMark/>
          </w:tcPr>
          <w:p w14:paraId="7AD8C10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رقم المركز للمالك (إن وجد)</w:t>
            </w:r>
            <w:r w:rsidRPr="00A6367E">
              <w:rPr>
                <w:rFonts w:ascii="Tahoma" w:eastAsia="Times New Roman" w:hAnsi="Tahoma" w:cs="Tahoma"/>
                <w:sz w:val="17"/>
                <w:szCs w:val="17"/>
              </w:rPr>
              <w:t>.</w:t>
            </w:r>
          </w:p>
        </w:tc>
      </w:tr>
      <w:tr w:rsidR="00A6367E" w:rsidRPr="00A6367E" w14:paraId="65B7B7A3" w14:textId="77777777">
        <w:trPr>
          <w:tblCellSpacing w:w="0" w:type="dxa"/>
        </w:trPr>
        <w:tc>
          <w:tcPr>
            <w:tcW w:w="0" w:type="auto"/>
            <w:vAlign w:val="center"/>
            <w:hideMark/>
          </w:tcPr>
          <w:p w14:paraId="29C8063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9A4614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23491B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4-</w:t>
            </w:r>
          </w:p>
        </w:tc>
        <w:tc>
          <w:tcPr>
            <w:tcW w:w="0" w:type="auto"/>
            <w:gridSpan w:val="3"/>
            <w:hideMark/>
          </w:tcPr>
          <w:p w14:paraId="25C7313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جنسية المالك</w:t>
            </w:r>
            <w:r w:rsidRPr="00A6367E">
              <w:rPr>
                <w:rFonts w:ascii="Tahoma" w:eastAsia="Times New Roman" w:hAnsi="Tahoma" w:cs="Tahoma"/>
                <w:sz w:val="17"/>
                <w:szCs w:val="17"/>
              </w:rPr>
              <w:t>.</w:t>
            </w:r>
          </w:p>
        </w:tc>
      </w:tr>
      <w:tr w:rsidR="00A6367E" w:rsidRPr="00A6367E" w14:paraId="64816AD5" w14:textId="77777777">
        <w:trPr>
          <w:tblCellSpacing w:w="0" w:type="dxa"/>
        </w:trPr>
        <w:tc>
          <w:tcPr>
            <w:tcW w:w="0" w:type="auto"/>
            <w:vAlign w:val="center"/>
            <w:hideMark/>
          </w:tcPr>
          <w:p w14:paraId="540CCBF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9F8D3B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9DDD96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5-</w:t>
            </w:r>
          </w:p>
        </w:tc>
        <w:tc>
          <w:tcPr>
            <w:tcW w:w="0" w:type="auto"/>
            <w:gridSpan w:val="3"/>
            <w:hideMark/>
          </w:tcPr>
          <w:p w14:paraId="3EEB50A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رصيد الملكية</w:t>
            </w:r>
            <w:r w:rsidRPr="00A6367E">
              <w:rPr>
                <w:rFonts w:ascii="Tahoma" w:eastAsia="Times New Roman" w:hAnsi="Tahoma" w:cs="Tahoma"/>
                <w:sz w:val="17"/>
                <w:szCs w:val="17"/>
              </w:rPr>
              <w:t>.</w:t>
            </w:r>
          </w:p>
        </w:tc>
      </w:tr>
      <w:tr w:rsidR="00A6367E" w:rsidRPr="00A6367E" w14:paraId="4800D444" w14:textId="77777777">
        <w:trPr>
          <w:tblCellSpacing w:w="0" w:type="dxa"/>
        </w:trPr>
        <w:tc>
          <w:tcPr>
            <w:tcW w:w="0" w:type="auto"/>
            <w:vAlign w:val="center"/>
            <w:hideMark/>
          </w:tcPr>
          <w:p w14:paraId="53EC639D"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EB6700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7F3946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6-</w:t>
            </w:r>
          </w:p>
        </w:tc>
        <w:tc>
          <w:tcPr>
            <w:tcW w:w="0" w:type="auto"/>
            <w:gridSpan w:val="3"/>
            <w:hideMark/>
          </w:tcPr>
          <w:p w14:paraId="46911C8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الرصيد الحر</w:t>
            </w:r>
            <w:r w:rsidRPr="00A6367E">
              <w:rPr>
                <w:rFonts w:ascii="Tahoma" w:eastAsia="Times New Roman" w:hAnsi="Tahoma" w:cs="Tahoma"/>
                <w:sz w:val="17"/>
                <w:szCs w:val="17"/>
              </w:rPr>
              <w:t>.</w:t>
            </w:r>
          </w:p>
        </w:tc>
      </w:tr>
      <w:tr w:rsidR="00A6367E" w:rsidRPr="00A6367E" w14:paraId="7A961332" w14:textId="77777777">
        <w:trPr>
          <w:tblCellSpacing w:w="0" w:type="dxa"/>
        </w:trPr>
        <w:tc>
          <w:tcPr>
            <w:tcW w:w="0" w:type="auto"/>
            <w:vAlign w:val="center"/>
            <w:hideMark/>
          </w:tcPr>
          <w:p w14:paraId="62DC116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F93F74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5A814ED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7-</w:t>
            </w:r>
          </w:p>
        </w:tc>
        <w:tc>
          <w:tcPr>
            <w:tcW w:w="0" w:type="auto"/>
            <w:gridSpan w:val="3"/>
            <w:hideMark/>
          </w:tcPr>
          <w:p w14:paraId="2DBB040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أي قيود على ملكية الصكوك وعدد الصكوك المقيدة</w:t>
            </w:r>
            <w:r w:rsidRPr="00A6367E">
              <w:rPr>
                <w:rFonts w:ascii="Tahoma" w:eastAsia="Times New Roman" w:hAnsi="Tahoma" w:cs="Tahoma"/>
                <w:sz w:val="17"/>
                <w:szCs w:val="17"/>
              </w:rPr>
              <w:t>.</w:t>
            </w:r>
          </w:p>
        </w:tc>
      </w:tr>
      <w:tr w:rsidR="00A6367E" w:rsidRPr="00A6367E" w14:paraId="6A0D509C" w14:textId="77777777">
        <w:trPr>
          <w:tblCellSpacing w:w="0" w:type="dxa"/>
        </w:trPr>
        <w:tc>
          <w:tcPr>
            <w:tcW w:w="0" w:type="auto"/>
            <w:vAlign w:val="center"/>
            <w:hideMark/>
          </w:tcPr>
          <w:p w14:paraId="6A6B6E2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66CE9B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B4DEEE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8-</w:t>
            </w:r>
          </w:p>
        </w:tc>
        <w:tc>
          <w:tcPr>
            <w:tcW w:w="0" w:type="auto"/>
            <w:gridSpan w:val="3"/>
            <w:hideMark/>
          </w:tcPr>
          <w:p w14:paraId="47D24E2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تاريخ الرصيد</w:t>
            </w:r>
            <w:r w:rsidRPr="00A6367E">
              <w:rPr>
                <w:rFonts w:ascii="Tahoma" w:eastAsia="Times New Roman" w:hAnsi="Tahoma" w:cs="Tahoma"/>
                <w:sz w:val="17"/>
                <w:szCs w:val="17"/>
              </w:rPr>
              <w:t>.</w:t>
            </w:r>
          </w:p>
        </w:tc>
      </w:tr>
      <w:tr w:rsidR="00A6367E" w:rsidRPr="00A6367E" w14:paraId="3B3FDAE3" w14:textId="77777777">
        <w:trPr>
          <w:tblCellSpacing w:w="0" w:type="dxa"/>
        </w:trPr>
        <w:tc>
          <w:tcPr>
            <w:tcW w:w="0" w:type="auto"/>
            <w:vAlign w:val="center"/>
            <w:hideMark/>
          </w:tcPr>
          <w:p w14:paraId="1BDA691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4FE208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4431881F"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يعتبر المصدر مسؤولاً عن صحة ودقة واكتمال محتويات سجل مالكي الصكوك المزود من قبله ودقتها واكتمالها</w:t>
            </w:r>
            <w:r w:rsidRPr="00A6367E">
              <w:rPr>
                <w:rFonts w:ascii="Tahoma" w:eastAsia="Times New Roman" w:hAnsi="Tahoma" w:cs="Tahoma"/>
                <w:sz w:val="17"/>
                <w:szCs w:val="17"/>
              </w:rPr>
              <w:t>.</w:t>
            </w:r>
          </w:p>
        </w:tc>
      </w:tr>
      <w:tr w:rsidR="00A6367E" w:rsidRPr="00A6367E" w14:paraId="5D524FC7" w14:textId="77777777">
        <w:trPr>
          <w:tblCellSpacing w:w="0" w:type="dxa"/>
        </w:trPr>
        <w:tc>
          <w:tcPr>
            <w:tcW w:w="0" w:type="auto"/>
            <w:vAlign w:val="center"/>
            <w:hideMark/>
          </w:tcPr>
          <w:p w14:paraId="1BBD173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402FC61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ج</w:t>
            </w:r>
            <w:r w:rsidRPr="00A6367E">
              <w:rPr>
                <w:rFonts w:ascii="Tahoma" w:eastAsia="Times New Roman" w:hAnsi="Tahoma" w:cs="Tahoma"/>
                <w:sz w:val="17"/>
                <w:szCs w:val="17"/>
              </w:rPr>
              <w:t>-</w:t>
            </w:r>
          </w:p>
        </w:tc>
        <w:tc>
          <w:tcPr>
            <w:tcW w:w="0" w:type="auto"/>
            <w:gridSpan w:val="4"/>
            <w:hideMark/>
          </w:tcPr>
          <w:p w14:paraId="03CFFE1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لا يعتبر تسلم المركز لسجل مالكي الصكوك إقراراً بصحة محتوياته أو دقتها أو اكتمالها أو قرينه على ذلك</w:t>
            </w:r>
            <w:r w:rsidRPr="00A6367E">
              <w:rPr>
                <w:rFonts w:ascii="Tahoma" w:eastAsia="Times New Roman" w:hAnsi="Tahoma" w:cs="Tahoma"/>
                <w:sz w:val="17"/>
                <w:szCs w:val="17"/>
              </w:rPr>
              <w:t>.</w:t>
            </w:r>
          </w:p>
        </w:tc>
      </w:tr>
      <w:tr w:rsidR="00A6367E" w:rsidRPr="00A6367E" w14:paraId="171CBABC" w14:textId="77777777">
        <w:trPr>
          <w:tblCellSpacing w:w="0" w:type="dxa"/>
        </w:trPr>
        <w:tc>
          <w:tcPr>
            <w:tcW w:w="0" w:type="auto"/>
            <w:vAlign w:val="center"/>
            <w:hideMark/>
          </w:tcPr>
          <w:p w14:paraId="39CB665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4B21609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د</w:t>
            </w:r>
            <w:r w:rsidRPr="00A6367E">
              <w:rPr>
                <w:rFonts w:ascii="Tahoma" w:eastAsia="Times New Roman" w:hAnsi="Tahoma" w:cs="Tahoma"/>
                <w:sz w:val="17"/>
                <w:szCs w:val="17"/>
              </w:rPr>
              <w:t>-</w:t>
            </w:r>
          </w:p>
        </w:tc>
        <w:tc>
          <w:tcPr>
            <w:tcW w:w="0" w:type="auto"/>
            <w:gridSpan w:val="4"/>
            <w:hideMark/>
          </w:tcPr>
          <w:p w14:paraId="5A840E12"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لا يتحمل المركز أي مسؤولية قد تنشأ عن عدم صحة أو دقة أو اكتمال المعلومات والبيانات المزودة له من المصدر والمتعلقة بملكية الصكوك ومالكيها وأي قيود ملكية عليها ولا يتحمل المركز أية مسؤولية نتيجة ذلك</w:t>
            </w:r>
            <w:r w:rsidRPr="00A6367E">
              <w:rPr>
                <w:rFonts w:ascii="Tahoma" w:eastAsia="Times New Roman" w:hAnsi="Tahoma" w:cs="Tahoma"/>
                <w:sz w:val="17"/>
                <w:szCs w:val="17"/>
              </w:rPr>
              <w:t>.</w:t>
            </w:r>
          </w:p>
        </w:tc>
      </w:tr>
      <w:tr w:rsidR="00A6367E" w:rsidRPr="00A6367E" w14:paraId="02DB51D1" w14:textId="77777777">
        <w:trPr>
          <w:tblCellSpacing w:w="0" w:type="dxa"/>
        </w:trPr>
        <w:tc>
          <w:tcPr>
            <w:tcW w:w="0" w:type="auto"/>
            <w:vAlign w:val="center"/>
            <w:hideMark/>
          </w:tcPr>
          <w:p w14:paraId="44346AE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9F5168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4"/>
            <w:hideMark/>
          </w:tcPr>
          <w:p w14:paraId="3A6D016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19CC0D61" w14:textId="77777777">
        <w:trPr>
          <w:tblCellSpacing w:w="0" w:type="dxa"/>
        </w:trPr>
        <w:tc>
          <w:tcPr>
            <w:tcW w:w="0" w:type="auto"/>
            <w:vAlign w:val="center"/>
            <w:hideMark/>
          </w:tcPr>
          <w:p w14:paraId="32DE756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(11)</w:t>
            </w:r>
          </w:p>
        </w:tc>
        <w:tc>
          <w:tcPr>
            <w:tcW w:w="0" w:type="auto"/>
            <w:gridSpan w:val="5"/>
            <w:hideMark/>
          </w:tcPr>
          <w:p w14:paraId="1B4AA5E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يقسم سجل مالكي الصكوك إلى</w:t>
            </w:r>
            <w:r w:rsidRPr="00A6367E">
              <w:rPr>
                <w:rFonts w:ascii="Tahoma" w:eastAsia="Times New Roman" w:hAnsi="Tahoma" w:cs="Tahoma"/>
                <w:sz w:val="17"/>
                <w:szCs w:val="17"/>
              </w:rPr>
              <w:t>:</w:t>
            </w:r>
          </w:p>
        </w:tc>
      </w:tr>
      <w:tr w:rsidR="00A6367E" w:rsidRPr="00A6367E" w14:paraId="43ACF689" w14:textId="77777777">
        <w:trPr>
          <w:tblCellSpacing w:w="0" w:type="dxa"/>
        </w:trPr>
        <w:tc>
          <w:tcPr>
            <w:tcW w:w="0" w:type="auto"/>
            <w:hideMark/>
          </w:tcPr>
          <w:p w14:paraId="4429F00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17E9C8F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w:t>
            </w:r>
          </w:p>
        </w:tc>
        <w:tc>
          <w:tcPr>
            <w:tcW w:w="0" w:type="auto"/>
            <w:gridSpan w:val="2"/>
            <w:hideMark/>
          </w:tcPr>
          <w:p w14:paraId="7ED024DD"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صكوك مودعة</w:t>
            </w:r>
          </w:p>
        </w:tc>
        <w:tc>
          <w:tcPr>
            <w:tcW w:w="0" w:type="auto"/>
            <w:hideMark/>
          </w:tcPr>
          <w:p w14:paraId="122330C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w:t>
            </w:r>
          </w:p>
        </w:tc>
        <w:tc>
          <w:tcPr>
            <w:tcW w:w="0" w:type="auto"/>
            <w:hideMark/>
          </w:tcPr>
          <w:p w14:paraId="6B129A0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وهي تلك التي قام المصدر بإيداعها لدى المركز وفقاً لأحكام هذه التعليمات</w:t>
            </w:r>
            <w:r w:rsidRPr="00A6367E">
              <w:rPr>
                <w:rFonts w:ascii="Tahoma" w:eastAsia="Times New Roman" w:hAnsi="Tahoma" w:cs="Tahoma"/>
                <w:sz w:val="17"/>
                <w:szCs w:val="17"/>
              </w:rPr>
              <w:t>.</w:t>
            </w:r>
          </w:p>
        </w:tc>
      </w:tr>
      <w:tr w:rsidR="00A6367E" w:rsidRPr="00A6367E" w14:paraId="19AFDD81" w14:textId="77777777">
        <w:trPr>
          <w:tblCellSpacing w:w="0" w:type="dxa"/>
        </w:trPr>
        <w:tc>
          <w:tcPr>
            <w:tcW w:w="0" w:type="auto"/>
            <w:hideMark/>
          </w:tcPr>
          <w:p w14:paraId="5D7AAB8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4613380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2"/>
            <w:hideMark/>
          </w:tcPr>
          <w:p w14:paraId="6A584FA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صكوك غير مودعة</w:t>
            </w:r>
          </w:p>
        </w:tc>
        <w:tc>
          <w:tcPr>
            <w:tcW w:w="0" w:type="auto"/>
            <w:hideMark/>
          </w:tcPr>
          <w:p w14:paraId="58F4E34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w:t>
            </w:r>
          </w:p>
        </w:tc>
        <w:tc>
          <w:tcPr>
            <w:tcW w:w="0" w:type="auto"/>
            <w:hideMark/>
          </w:tcPr>
          <w:p w14:paraId="45C10A2B"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وهي تلك التي لم تستوفي شروط الإيداع وفقاً لأحكام هذه التعليمات ومازالت محفوظة لدى المصدر وعلى مسؤوليته الكاملة</w:t>
            </w:r>
            <w:r w:rsidRPr="00A6367E">
              <w:rPr>
                <w:rFonts w:ascii="Tahoma" w:eastAsia="Times New Roman" w:hAnsi="Tahoma" w:cs="Tahoma"/>
                <w:sz w:val="17"/>
                <w:szCs w:val="17"/>
              </w:rPr>
              <w:t>.</w:t>
            </w:r>
          </w:p>
        </w:tc>
      </w:tr>
      <w:tr w:rsidR="00A6367E" w:rsidRPr="00A6367E" w14:paraId="1CFB37DF" w14:textId="77777777">
        <w:trPr>
          <w:tblCellSpacing w:w="0" w:type="dxa"/>
        </w:trPr>
        <w:tc>
          <w:tcPr>
            <w:tcW w:w="0" w:type="auto"/>
            <w:hideMark/>
          </w:tcPr>
          <w:p w14:paraId="0AD1551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1BBA01D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2"/>
            <w:hideMark/>
          </w:tcPr>
          <w:p w14:paraId="49E453B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576C747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6BBC82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1E8F63AC" w14:textId="77777777">
        <w:trPr>
          <w:tblCellSpacing w:w="0" w:type="dxa"/>
        </w:trPr>
        <w:tc>
          <w:tcPr>
            <w:tcW w:w="0" w:type="auto"/>
            <w:hideMark/>
          </w:tcPr>
          <w:p w14:paraId="6C9B317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(12)</w:t>
            </w:r>
          </w:p>
        </w:tc>
        <w:tc>
          <w:tcPr>
            <w:tcW w:w="0" w:type="auto"/>
            <w:hideMark/>
          </w:tcPr>
          <w:p w14:paraId="18C578B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w:t>
            </w:r>
          </w:p>
        </w:tc>
        <w:tc>
          <w:tcPr>
            <w:tcW w:w="0" w:type="auto"/>
            <w:gridSpan w:val="4"/>
            <w:hideMark/>
          </w:tcPr>
          <w:p w14:paraId="6AB4362E"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يتم إيداع مالكي سجل الصكوك المصدرة بعد أن يقوم المصدر بتزويد المركز بالمعلومات والبيانات الواردة في المادة (10/أ) من هذه التعليمات</w:t>
            </w:r>
            <w:r w:rsidRPr="00A6367E">
              <w:rPr>
                <w:rFonts w:ascii="Tahoma" w:eastAsia="Times New Roman" w:hAnsi="Tahoma" w:cs="Tahoma"/>
                <w:sz w:val="17"/>
                <w:szCs w:val="17"/>
              </w:rPr>
              <w:t>.</w:t>
            </w:r>
          </w:p>
        </w:tc>
      </w:tr>
      <w:tr w:rsidR="00A6367E" w:rsidRPr="00A6367E" w14:paraId="476B84DE" w14:textId="77777777">
        <w:trPr>
          <w:tblCellSpacing w:w="0" w:type="dxa"/>
        </w:trPr>
        <w:tc>
          <w:tcPr>
            <w:tcW w:w="0" w:type="auto"/>
            <w:vAlign w:val="center"/>
            <w:hideMark/>
          </w:tcPr>
          <w:p w14:paraId="7DEF729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60C9C3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0CD0F59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يشترط أن تكون البيانات والمعلومات الواردة في البنود (4,3,2) من المادة (10/أ) مطابقة لقاعدة بيانات المركز</w:t>
            </w:r>
            <w:r w:rsidRPr="00A6367E">
              <w:rPr>
                <w:rFonts w:ascii="Tahoma" w:eastAsia="Times New Roman" w:hAnsi="Tahoma" w:cs="Tahoma"/>
                <w:sz w:val="17"/>
                <w:szCs w:val="17"/>
              </w:rPr>
              <w:t>.</w:t>
            </w:r>
          </w:p>
        </w:tc>
      </w:tr>
      <w:tr w:rsidR="00A6367E" w:rsidRPr="00A6367E" w14:paraId="66C94EE5" w14:textId="77777777">
        <w:trPr>
          <w:tblCellSpacing w:w="0" w:type="dxa"/>
        </w:trPr>
        <w:tc>
          <w:tcPr>
            <w:tcW w:w="0" w:type="auto"/>
            <w:vAlign w:val="center"/>
            <w:hideMark/>
          </w:tcPr>
          <w:p w14:paraId="02D503A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vAlign w:val="center"/>
            <w:hideMark/>
          </w:tcPr>
          <w:p w14:paraId="40F9F0B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4"/>
            <w:vAlign w:val="center"/>
            <w:hideMark/>
          </w:tcPr>
          <w:p w14:paraId="4F9373A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7E61CC2A" w14:textId="77777777">
        <w:trPr>
          <w:tblCellSpacing w:w="0" w:type="dxa"/>
        </w:trPr>
        <w:tc>
          <w:tcPr>
            <w:tcW w:w="0" w:type="auto"/>
            <w:hideMark/>
          </w:tcPr>
          <w:p w14:paraId="53E496F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(13)</w:t>
            </w:r>
          </w:p>
        </w:tc>
        <w:tc>
          <w:tcPr>
            <w:tcW w:w="0" w:type="auto"/>
            <w:hideMark/>
          </w:tcPr>
          <w:p w14:paraId="03811BB1"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w:t>
            </w:r>
          </w:p>
        </w:tc>
        <w:tc>
          <w:tcPr>
            <w:tcW w:w="0" w:type="auto"/>
            <w:gridSpan w:val="4"/>
            <w:hideMark/>
          </w:tcPr>
          <w:p w14:paraId="0B0FF61F"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يتم إيداع سجلات الصكوك لدى المركز بتاريخ استلام سجل مالكي الصكوك</w:t>
            </w:r>
            <w:r w:rsidRPr="00A6367E">
              <w:rPr>
                <w:rFonts w:ascii="Tahoma" w:eastAsia="Times New Roman" w:hAnsi="Tahoma" w:cs="Tahoma"/>
                <w:sz w:val="17"/>
                <w:szCs w:val="17"/>
              </w:rPr>
              <w:t>.</w:t>
            </w:r>
          </w:p>
        </w:tc>
      </w:tr>
      <w:tr w:rsidR="00A6367E" w:rsidRPr="00A6367E" w14:paraId="747125AE" w14:textId="77777777">
        <w:trPr>
          <w:tblCellSpacing w:w="0" w:type="dxa"/>
        </w:trPr>
        <w:tc>
          <w:tcPr>
            <w:tcW w:w="0" w:type="auto"/>
            <w:hideMark/>
          </w:tcPr>
          <w:p w14:paraId="08E25D5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F23DCF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4DE20F4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توثق ملكية الصكوك المودعة لدى المركز في الحسابات المعنية على شكل قيود تدون في قاعدة بياناته</w:t>
            </w:r>
            <w:r w:rsidRPr="00A6367E">
              <w:rPr>
                <w:rFonts w:ascii="Tahoma" w:eastAsia="Times New Roman" w:hAnsi="Tahoma" w:cs="Tahoma"/>
                <w:sz w:val="17"/>
                <w:szCs w:val="17"/>
              </w:rPr>
              <w:t>.</w:t>
            </w:r>
          </w:p>
        </w:tc>
      </w:tr>
      <w:tr w:rsidR="00A6367E" w:rsidRPr="00A6367E" w14:paraId="67FA65FC" w14:textId="77777777">
        <w:trPr>
          <w:tblCellSpacing w:w="0" w:type="dxa"/>
        </w:trPr>
        <w:tc>
          <w:tcPr>
            <w:tcW w:w="0" w:type="auto"/>
            <w:vAlign w:val="center"/>
            <w:hideMark/>
          </w:tcPr>
          <w:p w14:paraId="33BF6CF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vAlign w:val="center"/>
            <w:hideMark/>
          </w:tcPr>
          <w:p w14:paraId="51C3F0C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4"/>
            <w:vAlign w:val="center"/>
            <w:hideMark/>
          </w:tcPr>
          <w:p w14:paraId="64FA0E1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1181D37B" w14:textId="77777777">
        <w:trPr>
          <w:tblCellSpacing w:w="0" w:type="dxa"/>
        </w:trPr>
        <w:tc>
          <w:tcPr>
            <w:tcW w:w="0" w:type="auto"/>
            <w:hideMark/>
          </w:tcPr>
          <w:p w14:paraId="0C275D2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(14)</w:t>
            </w:r>
          </w:p>
        </w:tc>
        <w:tc>
          <w:tcPr>
            <w:tcW w:w="0" w:type="auto"/>
            <w:hideMark/>
          </w:tcPr>
          <w:p w14:paraId="5D2D442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w:t>
            </w:r>
          </w:p>
        </w:tc>
        <w:tc>
          <w:tcPr>
            <w:tcW w:w="0" w:type="auto"/>
            <w:gridSpan w:val="4"/>
            <w:hideMark/>
          </w:tcPr>
          <w:p w14:paraId="2C9CAC11"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يحتفظ المصدر بسجل أو أكثر يدون فيه أسماء مالكي الصكوك غير المودعة والبيانات الخاصة بهم وعدد الصكوك التي يملكها كل منهم وعمليات التحويل التي أقرت هذه التعليمات إجرائها والواردة في المادة (16)، وقيود الملكية عليها، وأي بيانات أخرى يراها المركز لازمة، ويتحمل كامل المسؤولية المترتبة على ذلك</w:t>
            </w:r>
            <w:r w:rsidRPr="00A6367E">
              <w:rPr>
                <w:rFonts w:ascii="Tahoma" w:eastAsia="Times New Roman" w:hAnsi="Tahoma" w:cs="Tahoma"/>
                <w:sz w:val="17"/>
                <w:szCs w:val="17"/>
              </w:rPr>
              <w:t>.</w:t>
            </w:r>
          </w:p>
        </w:tc>
      </w:tr>
      <w:tr w:rsidR="00A6367E" w:rsidRPr="00A6367E" w14:paraId="49EA3A61" w14:textId="77777777">
        <w:trPr>
          <w:tblCellSpacing w:w="0" w:type="dxa"/>
        </w:trPr>
        <w:tc>
          <w:tcPr>
            <w:tcW w:w="0" w:type="auto"/>
            <w:hideMark/>
          </w:tcPr>
          <w:p w14:paraId="3C9ADE3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1C4BB73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1FC0FE58"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على المصدر تحديث سجلات مالكي الصكوك لديه أو أي بيانات خاصة بها بعد التثبت من المعلومات والوثائق المقدمة إليه بهذا الخصوص</w:t>
            </w:r>
            <w:r w:rsidRPr="00A6367E">
              <w:rPr>
                <w:rFonts w:ascii="Tahoma" w:eastAsia="Times New Roman" w:hAnsi="Tahoma" w:cs="Tahoma"/>
                <w:sz w:val="17"/>
                <w:szCs w:val="17"/>
              </w:rPr>
              <w:t>.</w:t>
            </w:r>
          </w:p>
        </w:tc>
      </w:tr>
      <w:tr w:rsidR="00A6367E" w:rsidRPr="00A6367E" w14:paraId="206B242A" w14:textId="77777777">
        <w:trPr>
          <w:tblCellSpacing w:w="0" w:type="dxa"/>
        </w:trPr>
        <w:tc>
          <w:tcPr>
            <w:tcW w:w="0" w:type="auto"/>
            <w:hideMark/>
          </w:tcPr>
          <w:p w14:paraId="39CE6ED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F7FBCA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ج</w:t>
            </w:r>
            <w:r w:rsidRPr="00A6367E">
              <w:rPr>
                <w:rFonts w:ascii="Tahoma" w:eastAsia="Times New Roman" w:hAnsi="Tahoma" w:cs="Tahoma"/>
                <w:sz w:val="17"/>
                <w:szCs w:val="17"/>
              </w:rPr>
              <w:t>-</w:t>
            </w:r>
          </w:p>
        </w:tc>
        <w:tc>
          <w:tcPr>
            <w:tcW w:w="0" w:type="auto"/>
            <w:gridSpan w:val="4"/>
            <w:hideMark/>
          </w:tcPr>
          <w:p w14:paraId="2275E8A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على المصدر إعلام المركز فوراً عن أي تغيير يحدثه على سجلات مالكي الصكوك غير المودعة بما في ذلك ما يلي</w:t>
            </w:r>
            <w:r w:rsidRPr="00A6367E">
              <w:rPr>
                <w:rFonts w:ascii="Tahoma" w:eastAsia="Times New Roman" w:hAnsi="Tahoma" w:cs="Tahoma"/>
                <w:sz w:val="17"/>
                <w:szCs w:val="17"/>
              </w:rPr>
              <w:t>:</w:t>
            </w:r>
          </w:p>
        </w:tc>
      </w:tr>
      <w:tr w:rsidR="00A6367E" w:rsidRPr="00A6367E" w14:paraId="3580C4DC" w14:textId="77777777">
        <w:trPr>
          <w:tblCellSpacing w:w="0" w:type="dxa"/>
        </w:trPr>
        <w:tc>
          <w:tcPr>
            <w:tcW w:w="0" w:type="auto"/>
            <w:hideMark/>
          </w:tcPr>
          <w:p w14:paraId="49571C6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DE9574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BC66A6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1-</w:t>
            </w:r>
          </w:p>
        </w:tc>
        <w:tc>
          <w:tcPr>
            <w:tcW w:w="0" w:type="auto"/>
            <w:gridSpan w:val="3"/>
            <w:hideMark/>
          </w:tcPr>
          <w:p w14:paraId="35EBE36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أي تغيير يحصل على بيانات المالكين</w:t>
            </w:r>
            <w:r w:rsidRPr="00A6367E">
              <w:rPr>
                <w:rFonts w:ascii="Tahoma" w:eastAsia="Times New Roman" w:hAnsi="Tahoma" w:cs="Tahoma"/>
                <w:sz w:val="17"/>
                <w:szCs w:val="17"/>
              </w:rPr>
              <w:t>.</w:t>
            </w:r>
          </w:p>
        </w:tc>
      </w:tr>
      <w:tr w:rsidR="00A6367E" w:rsidRPr="00A6367E" w14:paraId="41FE66B5" w14:textId="77777777">
        <w:trPr>
          <w:tblCellSpacing w:w="0" w:type="dxa"/>
        </w:trPr>
        <w:tc>
          <w:tcPr>
            <w:tcW w:w="0" w:type="auto"/>
            <w:hideMark/>
          </w:tcPr>
          <w:p w14:paraId="280CF3D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13F3DA6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D0F2E1D"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2-</w:t>
            </w:r>
          </w:p>
        </w:tc>
        <w:tc>
          <w:tcPr>
            <w:tcW w:w="0" w:type="auto"/>
            <w:gridSpan w:val="3"/>
            <w:hideMark/>
          </w:tcPr>
          <w:p w14:paraId="1A68CFF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أي تصحيح يحصل على أرصدة المالكين</w:t>
            </w:r>
            <w:r w:rsidRPr="00A6367E">
              <w:rPr>
                <w:rFonts w:ascii="Tahoma" w:eastAsia="Times New Roman" w:hAnsi="Tahoma" w:cs="Tahoma"/>
                <w:sz w:val="17"/>
                <w:szCs w:val="17"/>
              </w:rPr>
              <w:t>.</w:t>
            </w:r>
          </w:p>
        </w:tc>
      </w:tr>
      <w:tr w:rsidR="00A6367E" w:rsidRPr="00A6367E" w14:paraId="7A530744" w14:textId="77777777">
        <w:trPr>
          <w:tblCellSpacing w:w="0" w:type="dxa"/>
        </w:trPr>
        <w:tc>
          <w:tcPr>
            <w:tcW w:w="0" w:type="auto"/>
            <w:hideMark/>
          </w:tcPr>
          <w:p w14:paraId="57B707E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3B6A36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0A662C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3-</w:t>
            </w:r>
          </w:p>
        </w:tc>
        <w:tc>
          <w:tcPr>
            <w:tcW w:w="0" w:type="auto"/>
            <w:gridSpan w:val="3"/>
            <w:hideMark/>
          </w:tcPr>
          <w:p w14:paraId="7A28626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وقوع حجز أو رفع الحجز</w:t>
            </w:r>
            <w:r w:rsidRPr="00A6367E">
              <w:rPr>
                <w:rFonts w:ascii="Tahoma" w:eastAsia="Times New Roman" w:hAnsi="Tahoma" w:cs="Tahoma"/>
                <w:sz w:val="17"/>
                <w:szCs w:val="17"/>
              </w:rPr>
              <w:t>.</w:t>
            </w:r>
          </w:p>
        </w:tc>
      </w:tr>
      <w:tr w:rsidR="00A6367E" w:rsidRPr="00A6367E" w14:paraId="25E9631C" w14:textId="77777777">
        <w:trPr>
          <w:tblCellSpacing w:w="0" w:type="dxa"/>
        </w:trPr>
        <w:tc>
          <w:tcPr>
            <w:tcW w:w="0" w:type="auto"/>
            <w:hideMark/>
          </w:tcPr>
          <w:p w14:paraId="5E4AA86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12C26A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45D3B25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4-</w:t>
            </w:r>
          </w:p>
        </w:tc>
        <w:tc>
          <w:tcPr>
            <w:tcW w:w="0" w:type="auto"/>
            <w:gridSpan w:val="3"/>
            <w:hideMark/>
          </w:tcPr>
          <w:p w14:paraId="656D1C7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أي حالات أخرى يقررها المركز</w:t>
            </w:r>
            <w:r w:rsidRPr="00A6367E">
              <w:rPr>
                <w:rFonts w:ascii="Tahoma" w:eastAsia="Times New Roman" w:hAnsi="Tahoma" w:cs="Tahoma"/>
                <w:sz w:val="17"/>
                <w:szCs w:val="17"/>
              </w:rPr>
              <w:t>.</w:t>
            </w:r>
          </w:p>
        </w:tc>
      </w:tr>
      <w:tr w:rsidR="00A6367E" w:rsidRPr="00A6367E" w14:paraId="0E78FE53" w14:textId="77777777">
        <w:trPr>
          <w:tblCellSpacing w:w="0" w:type="dxa"/>
        </w:trPr>
        <w:tc>
          <w:tcPr>
            <w:tcW w:w="0" w:type="auto"/>
            <w:hideMark/>
          </w:tcPr>
          <w:p w14:paraId="058C024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5"/>
            <w:hideMark/>
          </w:tcPr>
          <w:p w14:paraId="673F9D0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1EB141FF" w14:textId="77777777">
        <w:trPr>
          <w:tblCellSpacing w:w="0" w:type="dxa"/>
        </w:trPr>
        <w:tc>
          <w:tcPr>
            <w:tcW w:w="0" w:type="auto"/>
            <w:hideMark/>
          </w:tcPr>
          <w:p w14:paraId="52C180A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(15)</w:t>
            </w:r>
          </w:p>
        </w:tc>
        <w:tc>
          <w:tcPr>
            <w:tcW w:w="0" w:type="auto"/>
            <w:hideMark/>
          </w:tcPr>
          <w:p w14:paraId="64708F7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w:t>
            </w:r>
          </w:p>
        </w:tc>
        <w:tc>
          <w:tcPr>
            <w:tcW w:w="0" w:type="auto"/>
            <w:gridSpan w:val="4"/>
            <w:hideMark/>
          </w:tcPr>
          <w:p w14:paraId="4D3C55B8"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يعمل المركز على شطب تسجيل الصكوك لديه، وتسليم سجلات مالكي الصكوك لمصدريها المعنيين عند إطفاء الصكوك</w:t>
            </w:r>
            <w:r w:rsidRPr="00A6367E">
              <w:rPr>
                <w:rFonts w:ascii="Tahoma" w:eastAsia="Times New Roman" w:hAnsi="Tahoma" w:cs="Tahoma"/>
                <w:sz w:val="17"/>
                <w:szCs w:val="17"/>
              </w:rPr>
              <w:t>.</w:t>
            </w:r>
          </w:p>
        </w:tc>
      </w:tr>
      <w:tr w:rsidR="00A6367E" w:rsidRPr="00A6367E" w14:paraId="70B2E601" w14:textId="77777777">
        <w:trPr>
          <w:tblCellSpacing w:w="0" w:type="dxa"/>
        </w:trPr>
        <w:tc>
          <w:tcPr>
            <w:tcW w:w="0" w:type="auto"/>
            <w:hideMark/>
          </w:tcPr>
          <w:p w14:paraId="113D986D"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30D375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2D109863"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على الرغم مما ورد في الفقرة (أ) أعلاه، يحتفظ المركز بالحركات التاريخية ونسخ عن سجلات الملكية كما هي بتاريخ تسليمها لمصدريها</w:t>
            </w:r>
            <w:r w:rsidRPr="00A6367E">
              <w:rPr>
                <w:rFonts w:ascii="Tahoma" w:eastAsia="Times New Roman" w:hAnsi="Tahoma" w:cs="Tahoma"/>
                <w:sz w:val="17"/>
                <w:szCs w:val="17"/>
              </w:rPr>
              <w:t>.</w:t>
            </w:r>
          </w:p>
        </w:tc>
      </w:tr>
      <w:tr w:rsidR="00A6367E" w:rsidRPr="00A6367E" w14:paraId="121DD72A" w14:textId="77777777">
        <w:trPr>
          <w:tblCellSpacing w:w="0" w:type="dxa"/>
        </w:trPr>
        <w:tc>
          <w:tcPr>
            <w:tcW w:w="0" w:type="auto"/>
            <w:hideMark/>
          </w:tcPr>
          <w:p w14:paraId="1A2EB59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CFA2E9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4"/>
            <w:hideMark/>
          </w:tcPr>
          <w:p w14:paraId="74DB0A0F"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043A41A9" w14:textId="77777777">
        <w:trPr>
          <w:tblCellSpacing w:w="0" w:type="dxa"/>
        </w:trPr>
        <w:tc>
          <w:tcPr>
            <w:tcW w:w="0" w:type="auto"/>
            <w:hideMark/>
          </w:tcPr>
          <w:p w14:paraId="1DD4278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(16)</w:t>
            </w:r>
          </w:p>
        </w:tc>
        <w:tc>
          <w:tcPr>
            <w:tcW w:w="0" w:type="auto"/>
            <w:hideMark/>
          </w:tcPr>
          <w:p w14:paraId="6EFCFB2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w:t>
            </w:r>
          </w:p>
        </w:tc>
        <w:tc>
          <w:tcPr>
            <w:tcW w:w="0" w:type="auto"/>
            <w:gridSpan w:val="4"/>
            <w:hideMark/>
          </w:tcPr>
          <w:p w14:paraId="7A3CA95D"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تدون ملكية الصكوك المودعة في سجلات المركز وتعتبر هذه الصكوك وحدها الصكوك القابلة لعمليات البيع أو التحويل أو نقل الملكية أو الرهن أو غير ذلك من العمليات</w:t>
            </w:r>
            <w:r w:rsidRPr="00A6367E">
              <w:rPr>
                <w:rFonts w:ascii="Tahoma" w:eastAsia="Times New Roman" w:hAnsi="Tahoma" w:cs="Tahoma"/>
                <w:sz w:val="17"/>
                <w:szCs w:val="17"/>
              </w:rPr>
              <w:t>.</w:t>
            </w:r>
          </w:p>
        </w:tc>
      </w:tr>
      <w:tr w:rsidR="00A6367E" w:rsidRPr="00A6367E" w14:paraId="3778BF54" w14:textId="77777777">
        <w:trPr>
          <w:tblCellSpacing w:w="0" w:type="dxa"/>
        </w:trPr>
        <w:tc>
          <w:tcPr>
            <w:tcW w:w="0" w:type="auto"/>
            <w:hideMark/>
          </w:tcPr>
          <w:p w14:paraId="49F5A10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F2F389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019B221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لا يجوز بيع أو تحويل أو نقل ملكية أو رهن أية صكوك لم تستكمل إجراءات إيداعها إذا كان أي عدد من هذه الصكوك مودع لدى المركز</w:t>
            </w:r>
            <w:r w:rsidRPr="00A6367E">
              <w:rPr>
                <w:rFonts w:ascii="Tahoma" w:eastAsia="Times New Roman" w:hAnsi="Tahoma" w:cs="Tahoma"/>
                <w:sz w:val="17"/>
                <w:szCs w:val="17"/>
              </w:rPr>
              <w:t>.</w:t>
            </w:r>
          </w:p>
        </w:tc>
      </w:tr>
      <w:tr w:rsidR="00A6367E" w:rsidRPr="00A6367E" w14:paraId="298AE543" w14:textId="77777777">
        <w:trPr>
          <w:tblCellSpacing w:w="0" w:type="dxa"/>
        </w:trPr>
        <w:tc>
          <w:tcPr>
            <w:tcW w:w="0" w:type="auto"/>
            <w:hideMark/>
          </w:tcPr>
          <w:p w14:paraId="2E50B89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9C6F55D"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ج</w:t>
            </w:r>
            <w:r w:rsidRPr="00A6367E">
              <w:rPr>
                <w:rFonts w:ascii="Tahoma" w:eastAsia="Times New Roman" w:hAnsi="Tahoma" w:cs="Tahoma"/>
                <w:sz w:val="17"/>
                <w:szCs w:val="17"/>
              </w:rPr>
              <w:t>-</w:t>
            </w:r>
          </w:p>
        </w:tc>
        <w:tc>
          <w:tcPr>
            <w:tcW w:w="0" w:type="auto"/>
            <w:gridSpan w:val="4"/>
            <w:hideMark/>
          </w:tcPr>
          <w:p w14:paraId="10BFCF93"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يستثنى من أحكام الفقرتين (أ) و (ب) من هذه المادة نقل ملكية الصكوك في الحالات التالية</w:t>
            </w:r>
            <w:r w:rsidRPr="00A6367E">
              <w:rPr>
                <w:rFonts w:ascii="Tahoma" w:eastAsia="Times New Roman" w:hAnsi="Tahoma" w:cs="Tahoma"/>
                <w:sz w:val="17"/>
                <w:szCs w:val="17"/>
              </w:rPr>
              <w:t>:</w:t>
            </w:r>
          </w:p>
        </w:tc>
      </w:tr>
      <w:tr w:rsidR="00A6367E" w:rsidRPr="00A6367E" w14:paraId="23A95C11" w14:textId="77777777">
        <w:trPr>
          <w:tblCellSpacing w:w="0" w:type="dxa"/>
        </w:trPr>
        <w:tc>
          <w:tcPr>
            <w:tcW w:w="0" w:type="auto"/>
            <w:hideMark/>
          </w:tcPr>
          <w:p w14:paraId="508A114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5BC5DE1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50E6A1AD"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1-</w:t>
            </w:r>
          </w:p>
        </w:tc>
        <w:tc>
          <w:tcPr>
            <w:tcW w:w="0" w:type="auto"/>
            <w:gridSpan w:val="3"/>
            <w:hideMark/>
          </w:tcPr>
          <w:p w14:paraId="3AD54AF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التحويلات الإرثية</w:t>
            </w:r>
            <w:r w:rsidRPr="00A6367E">
              <w:rPr>
                <w:rFonts w:ascii="Tahoma" w:eastAsia="Times New Roman" w:hAnsi="Tahoma" w:cs="Tahoma"/>
                <w:sz w:val="17"/>
                <w:szCs w:val="17"/>
              </w:rPr>
              <w:t>.</w:t>
            </w:r>
          </w:p>
        </w:tc>
      </w:tr>
      <w:tr w:rsidR="00A6367E" w:rsidRPr="00A6367E" w14:paraId="3EF2736A" w14:textId="77777777">
        <w:trPr>
          <w:tblCellSpacing w:w="0" w:type="dxa"/>
        </w:trPr>
        <w:tc>
          <w:tcPr>
            <w:tcW w:w="0" w:type="auto"/>
            <w:hideMark/>
          </w:tcPr>
          <w:p w14:paraId="333DC175"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33371B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479DFC2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2-</w:t>
            </w:r>
          </w:p>
        </w:tc>
        <w:tc>
          <w:tcPr>
            <w:tcW w:w="0" w:type="auto"/>
            <w:gridSpan w:val="3"/>
            <w:hideMark/>
          </w:tcPr>
          <w:p w14:paraId="12E038D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التحويلات التي تتم وفقاً لأحكام قانون تملك الحكومة للأموال التي يلحقها التقادم</w:t>
            </w:r>
            <w:r w:rsidRPr="00A6367E">
              <w:rPr>
                <w:rFonts w:ascii="Tahoma" w:eastAsia="Times New Roman" w:hAnsi="Tahoma" w:cs="Tahoma"/>
                <w:sz w:val="17"/>
                <w:szCs w:val="17"/>
              </w:rPr>
              <w:t>.</w:t>
            </w:r>
          </w:p>
        </w:tc>
      </w:tr>
      <w:tr w:rsidR="00A6367E" w:rsidRPr="00A6367E" w14:paraId="606F9B82" w14:textId="77777777">
        <w:trPr>
          <w:tblCellSpacing w:w="0" w:type="dxa"/>
        </w:trPr>
        <w:tc>
          <w:tcPr>
            <w:tcW w:w="0" w:type="auto"/>
            <w:hideMark/>
          </w:tcPr>
          <w:p w14:paraId="7642906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2A9E880"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7B495BB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3-</w:t>
            </w:r>
          </w:p>
        </w:tc>
        <w:tc>
          <w:tcPr>
            <w:tcW w:w="0" w:type="auto"/>
            <w:gridSpan w:val="3"/>
            <w:hideMark/>
          </w:tcPr>
          <w:p w14:paraId="4850D7B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التحويلات تنفيذاً لقرارات المحاكم ودوائر التنفيذ</w:t>
            </w:r>
            <w:r w:rsidRPr="00A6367E">
              <w:rPr>
                <w:rFonts w:ascii="Tahoma" w:eastAsia="Times New Roman" w:hAnsi="Tahoma" w:cs="Tahoma"/>
                <w:sz w:val="17"/>
                <w:szCs w:val="17"/>
              </w:rPr>
              <w:t>.</w:t>
            </w:r>
          </w:p>
        </w:tc>
      </w:tr>
      <w:tr w:rsidR="00A6367E" w:rsidRPr="00A6367E" w14:paraId="06084CEB" w14:textId="77777777">
        <w:trPr>
          <w:tblCellSpacing w:w="0" w:type="dxa"/>
        </w:trPr>
        <w:tc>
          <w:tcPr>
            <w:tcW w:w="0" w:type="auto"/>
            <w:hideMark/>
          </w:tcPr>
          <w:p w14:paraId="34ADADE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05F480E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10021AE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4-</w:t>
            </w:r>
          </w:p>
        </w:tc>
        <w:tc>
          <w:tcPr>
            <w:tcW w:w="0" w:type="auto"/>
            <w:gridSpan w:val="3"/>
            <w:hideMark/>
          </w:tcPr>
          <w:p w14:paraId="3BCEC27F"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التحويلات التي تتم بناءً على الوصية بالأوراق المالية</w:t>
            </w:r>
            <w:r w:rsidRPr="00A6367E">
              <w:rPr>
                <w:rFonts w:ascii="Tahoma" w:eastAsia="Times New Roman" w:hAnsi="Tahoma" w:cs="Tahoma"/>
                <w:sz w:val="17"/>
                <w:szCs w:val="17"/>
              </w:rPr>
              <w:t>.</w:t>
            </w:r>
          </w:p>
        </w:tc>
      </w:tr>
      <w:tr w:rsidR="00A6367E" w:rsidRPr="00A6367E" w14:paraId="3C462B68" w14:textId="77777777">
        <w:trPr>
          <w:tblCellSpacing w:w="0" w:type="dxa"/>
        </w:trPr>
        <w:tc>
          <w:tcPr>
            <w:tcW w:w="0" w:type="auto"/>
            <w:hideMark/>
          </w:tcPr>
          <w:p w14:paraId="077B917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2A89322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6C555EB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5-</w:t>
            </w:r>
          </w:p>
        </w:tc>
        <w:tc>
          <w:tcPr>
            <w:tcW w:w="0" w:type="auto"/>
            <w:gridSpan w:val="3"/>
            <w:hideMark/>
          </w:tcPr>
          <w:p w14:paraId="221FE2A2"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التحويلات التي تتم بموجب عمليات تملك الشركات بموجب أحكام القوانين النافذة</w:t>
            </w:r>
            <w:r w:rsidRPr="00A6367E">
              <w:rPr>
                <w:rFonts w:ascii="Tahoma" w:eastAsia="Times New Roman" w:hAnsi="Tahoma" w:cs="Tahoma"/>
                <w:sz w:val="17"/>
                <w:szCs w:val="17"/>
              </w:rPr>
              <w:t>.</w:t>
            </w:r>
          </w:p>
        </w:tc>
      </w:tr>
      <w:tr w:rsidR="00A6367E" w:rsidRPr="00A6367E" w14:paraId="4F915FD8" w14:textId="77777777">
        <w:trPr>
          <w:tblCellSpacing w:w="0" w:type="dxa"/>
        </w:trPr>
        <w:tc>
          <w:tcPr>
            <w:tcW w:w="0" w:type="auto"/>
            <w:vAlign w:val="center"/>
            <w:hideMark/>
          </w:tcPr>
          <w:p w14:paraId="6AFC045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vAlign w:val="center"/>
            <w:hideMark/>
          </w:tcPr>
          <w:p w14:paraId="613FED2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vAlign w:val="center"/>
            <w:hideMark/>
          </w:tcPr>
          <w:p w14:paraId="6C79BFC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3"/>
            <w:vAlign w:val="center"/>
            <w:hideMark/>
          </w:tcPr>
          <w:p w14:paraId="15BEB0CD"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2A8AE446" w14:textId="77777777">
        <w:trPr>
          <w:tblCellSpacing w:w="0" w:type="dxa"/>
        </w:trPr>
        <w:tc>
          <w:tcPr>
            <w:tcW w:w="0" w:type="auto"/>
            <w:hideMark/>
          </w:tcPr>
          <w:p w14:paraId="1716C43A"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(17)</w:t>
            </w:r>
          </w:p>
        </w:tc>
        <w:tc>
          <w:tcPr>
            <w:tcW w:w="0" w:type="auto"/>
            <w:hideMark/>
          </w:tcPr>
          <w:p w14:paraId="5F72A7F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w:t>
            </w:r>
            <w:r w:rsidRPr="00A6367E">
              <w:rPr>
                <w:rFonts w:ascii="Tahoma" w:eastAsia="Times New Roman" w:hAnsi="Tahoma" w:cs="Tahoma"/>
                <w:sz w:val="17"/>
                <w:szCs w:val="17"/>
              </w:rPr>
              <w:t>-</w:t>
            </w:r>
          </w:p>
        </w:tc>
        <w:tc>
          <w:tcPr>
            <w:tcW w:w="0" w:type="auto"/>
            <w:gridSpan w:val="4"/>
            <w:hideMark/>
          </w:tcPr>
          <w:p w14:paraId="4CA329E4"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يقوم المركز بتحديث سجلات مالكي الصكوك المودعة بناءً على قرار المصدر المستوفي للموافقات الرسمية في الحالات التالية</w:t>
            </w:r>
            <w:r w:rsidRPr="00A6367E">
              <w:rPr>
                <w:rFonts w:ascii="Tahoma" w:eastAsia="Times New Roman" w:hAnsi="Tahoma" w:cs="Tahoma"/>
                <w:sz w:val="17"/>
                <w:szCs w:val="17"/>
              </w:rPr>
              <w:t>:</w:t>
            </w:r>
          </w:p>
        </w:tc>
      </w:tr>
      <w:tr w:rsidR="00A6367E" w:rsidRPr="00A6367E" w14:paraId="24070B0D" w14:textId="77777777">
        <w:trPr>
          <w:tblCellSpacing w:w="0" w:type="dxa"/>
        </w:trPr>
        <w:tc>
          <w:tcPr>
            <w:tcW w:w="0" w:type="auto"/>
            <w:hideMark/>
          </w:tcPr>
          <w:p w14:paraId="2D64201B"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lastRenderedPageBreak/>
              <w:t> </w:t>
            </w:r>
          </w:p>
        </w:tc>
        <w:tc>
          <w:tcPr>
            <w:tcW w:w="0" w:type="auto"/>
            <w:hideMark/>
          </w:tcPr>
          <w:p w14:paraId="75307B01"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5FEBD557"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1-</w:t>
            </w:r>
          </w:p>
        </w:tc>
        <w:tc>
          <w:tcPr>
            <w:tcW w:w="0" w:type="auto"/>
            <w:gridSpan w:val="3"/>
            <w:hideMark/>
          </w:tcPr>
          <w:p w14:paraId="75644DB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تجزئة القيمة الاسمية للصكوك</w:t>
            </w:r>
            <w:r w:rsidRPr="00A6367E">
              <w:rPr>
                <w:rFonts w:ascii="Tahoma" w:eastAsia="Times New Roman" w:hAnsi="Tahoma" w:cs="Tahoma"/>
                <w:sz w:val="17"/>
                <w:szCs w:val="17"/>
              </w:rPr>
              <w:t>.</w:t>
            </w:r>
          </w:p>
        </w:tc>
      </w:tr>
      <w:tr w:rsidR="00A6367E" w:rsidRPr="00A6367E" w14:paraId="2CC31945" w14:textId="77777777">
        <w:trPr>
          <w:tblCellSpacing w:w="0" w:type="dxa"/>
        </w:trPr>
        <w:tc>
          <w:tcPr>
            <w:tcW w:w="0" w:type="auto"/>
            <w:hideMark/>
          </w:tcPr>
          <w:p w14:paraId="3D3FBEF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518E3AB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586F334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2-</w:t>
            </w:r>
          </w:p>
        </w:tc>
        <w:tc>
          <w:tcPr>
            <w:tcW w:w="0" w:type="auto"/>
            <w:gridSpan w:val="3"/>
            <w:hideMark/>
          </w:tcPr>
          <w:p w14:paraId="3D10135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أي حالات أخرى يقررها مجلس الإدارة وفقاً لأحكام القانون والأنظمة والتعليمات الصادرة بمقتضاه</w:t>
            </w:r>
            <w:r w:rsidRPr="00A6367E">
              <w:rPr>
                <w:rFonts w:ascii="Tahoma" w:eastAsia="Times New Roman" w:hAnsi="Tahoma" w:cs="Tahoma"/>
                <w:sz w:val="17"/>
                <w:szCs w:val="17"/>
              </w:rPr>
              <w:t>.</w:t>
            </w:r>
          </w:p>
        </w:tc>
      </w:tr>
      <w:tr w:rsidR="00A6367E" w:rsidRPr="00A6367E" w14:paraId="7F047BF3" w14:textId="77777777">
        <w:trPr>
          <w:tblCellSpacing w:w="0" w:type="dxa"/>
        </w:trPr>
        <w:tc>
          <w:tcPr>
            <w:tcW w:w="0" w:type="auto"/>
            <w:hideMark/>
          </w:tcPr>
          <w:p w14:paraId="53AD4109"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hideMark/>
          </w:tcPr>
          <w:p w14:paraId="38A4CF5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ب</w:t>
            </w:r>
            <w:r w:rsidRPr="00A6367E">
              <w:rPr>
                <w:rFonts w:ascii="Tahoma" w:eastAsia="Times New Roman" w:hAnsi="Tahoma" w:cs="Tahoma"/>
                <w:sz w:val="17"/>
                <w:szCs w:val="17"/>
              </w:rPr>
              <w:t>-</w:t>
            </w:r>
          </w:p>
        </w:tc>
        <w:tc>
          <w:tcPr>
            <w:tcW w:w="0" w:type="auto"/>
            <w:gridSpan w:val="4"/>
            <w:hideMark/>
          </w:tcPr>
          <w:p w14:paraId="25B3D524"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يكون تحديث سجلات مالكي الصكوك غير المودعة في الحالات المشار إليها في الفقرة (أ) من هذه المادة من مسؤولية المصدر المعني</w:t>
            </w:r>
            <w:r w:rsidRPr="00A6367E">
              <w:rPr>
                <w:rFonts w:ascii="Tahoma" w:eastAsia="Times New Roman" w:hAnsi="Tahoma" w:cs="Tahoma"/>
                <w:sz w:val="17"/>
                <w:szCs w:val="17"/>
              </w:rPr>
              <w:t>.</w:t>
            </w:r>
          </w:p>
        </w:tc>
      </w:tr>
      <w:tr w:rsidR="00A6367E" w:rsidRPr="00A6367E" w14:paraId="11D4519B" w14:textId="77777777">
        <w:trPr>
          <w:tblCellSpacing w:w="0" w:type="dxa"/>
        </w:trPr>
        <w:tc>
          <w:tcPr>
            <w:tcW w:w="0" w:type="auto"/>
            <w:vAlign w:val="center"/>
            <w:hideMark/>
          </w:tcPr>
          <w:p w14:paraId="6A140A1E"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5"/>
            <w:hideMark/>
          </w:tcPr>
          <w:p w14:paraId="1DD51005"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74A5FACA" w14:textId="77777777">
        <w:trPr>
          <w:tblCellSpacing w:w="0" w:type="dxa"/>
        </w:trPr>
        <w:tc>
          <w:tcPr>
            <w:tcW w:w="0" w:type="auto"/>
            <w:hideMark/>
          </w:tcPr>
          <w:p w14:paraId="194B6D38"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(18)</w:t>
            </w:r>
          </w:p>
        </w:tc>
        <w:tc>
          <w:tcPr>
            <w:tcW w:w="0" w:type="auto"/>
            <w:gridSpan w:val="5"/>
            <w:hideMark/>
          </w:tcPr>
          <w:p w14:paraId="7DA9C2E0"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تسري أحكام فتح الحسابات، والتقاص والتسوية ونقل الملكية والعمليات المستثناة من التداول وتثبيت ورفع قيود الملكية المنصوص عليها في تعليمات تسجيل وإيداع الأوراق المالية وتسويتها المعمول بها لدى المركز على الصكوك المسجلة والمودعة لدى المركز وفقاً لأحكام هذه التعليمات وبما لا يتعارض مع أحكام الشريعة الإسلامية</w:t>
            </w:r>
            <w:r w:rsidRPr="00A6367E">
              <w:rPr>
                <w:rFonts w:ascii="Tahoma" w:eastAsia="Times New Roman" w:hAnsi="Tahoma" w:cs="Tahoma"/>
                <w:sz w:val="17"/>
                <w:szCs w:val="17"/>
              </w:rPr>
              <w:t>.</w:t>
            </w:r>
          </w:p>
        </w:tc>
      </w:tr>
      <w:tr w:rsidR="00A6367E" w:rsidRPr="00A6367E" w14:paraId="5CF631D5" w14:textId="77777777">
        <w:trPr>
          <w:tblCellSpacing w:w="0" w:type="dxa"/>
        </w:trPr>
        <w:tc>
          <w:tcPr>
            <w:tcW w:w="0" w:type="auto"/>
            <w:vAlign w:val="center"/>
            <w:hideMark/>
          </w:tcPr>
          <w:p w14:paraId="1E931B7C"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Pr>
              <w:t> </w:t>
            </w:r>
          </w:p>
        </w:tc>
        <w:tc>
          <w:tcPr>
            <w:tcW w:w="0" w:type="auto"/>
            <w:gridSpan w:val="5"/>
            <w:hideMark/>
          </w:tcPr>
          <w:p w14:paraId="0C922084"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Pr>
              <w:t> </w:t>
            </w:r>
          </w:p>
        </w:tc>
      </w:tr>
      <w:tr w:rsidR="00A6367E" w:rsidRPr="00A6367E" w14:paraId="0A356161" w14:textId="77777777">
        <w:trPr>
          <w:tblCellSpacing w:w="0" w:type="dxa"/>
        </w:trPr>
        <w:tc>
          <w:tcPr>
            <w:tcW w:w="0" w:type="auto"/>
            <w:vAlign w:val="center"/>
            <w:hideMark/>
          </w:tcPr>
          <w:p w14:paraId="6BE295F6" w14:textId="77777777" w:rsidR="00A6367E" w:rsidRPr="00A6367E" w:rsidRDefault="00A6367E" w:rsidP="00A6367E">
            <w:pPr>
              <w:bidi/>
              <w:spacing w:after="0" w:line="240" w:lineRule="auto"/>
              <w:rPr>
                <w:rFonts w:ascii="Tahoma" w:eastAsia="Times New Roman" w:hAnsi="Tahoma" w:cs="Tahoma"/>
                <w:sz w:val="17"/>
                <w:szCs w:val="17"/>
              </w:rPr>
            </w:pPr>
            <w:r w:rsidRPr="00A6367E">
              <w:rPr>
                <w:rFonts w:ascii="Tahoma" w:eastAsia="Times New Roman" w:hAnsi="Tahoma" w:cs="Tahoma"/>
                <w:sz w:val="17"/>
                <w:szCs w:val="17"/>
                <w:rtl/>
              </w:rPr>
              <w:t>المادة</w:t>
            </w:r>
            <w:r w:rsidRPr="00A6367E">
              <w:rPr>
                <w:rFonts w:ascii="Tahoma" w:eastAsia="Times New Roman" w:hAnsi="Tahoma" w:cs="Tahoma"/>
                <w:sz w:val="17"/>
                <w:szCs w:val="17"/>
              </w:rPr>
              <w:t xml:space="preserve"> (19)</w:t>
            </w:r>
          </w:p>
        </w:tc>
        <w:tc>
          <w:tcPr>
            <w:tcW w:w="0" w:type="auto"/>
            <w:gridSpan w:val="5"/>
            <w:hideMark/>
          </w:tcPr>
          <w:p w14:paraId="6E9FF98C" w14:textId="77777777" w:rsidR="00A6367E" w:rsidRPr="00A6367E" w:rsidRDefault="00A6367E" w:rsidP="00A6367E">
            <w:pPr>
              <w:bidi/>
              <w:spacing w:after="0" w:line="240" w:lineRule="auto"/>
              <w:jc w:val="both"/>
              <w:rPr>
                <w:rFonts w:ascii="Tahoma" w:eastAsia="Times New Roman" w:hAnsi="Tahoma" w:cs="Tahoma"/>
                <w:sz w:val="17"/>
                <w:szCs w:val="17"/>
              </w:rPr>
            </w:pPr>
            <w:r w:rsidRPr="00A6367E">
              <w:rPr>
                <w:rFonts w:ascii="Tahoma" w:eastAsia="Times New Roman" w:hAnsi="Tahoma" w:cs="Tahoma"/>
                <w:sz w:val="17"/>
                <w:szCs w:val="17"/>
                <w:rtl/>
              </w:rPr>
              <w:t>لمجلس الإدارة إصدار القرارات اللازمة لتنفيذ أحكام هذه التعليمات</w:t>
            </w:r>
            <w:r w:rsidRPr="00A6367E">
              <w:rPr>
                <w:rFonts w:ascii="Tahoma" w:eastAsia="Times New Roman" w:hAnsi="Tahoma" w:cs="Tahoma"/>
                <w:sz w:val="17"/>
                <w:szCs w:val="17"/>
              </w:rPr>
              <w:t>.</w:t>
            </w:r>
          </w:p>
        </w:tc>
      </w:tr>
    </w:tbl>
    <w:p w14:paraId="3CE580E8" w14:textId="77777777" w:rsidR="00C2707C" w:rsidRDefault="00164D4D"/>
    <w:sectPr w:rsidR="00C270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7E"/>
    <w:rsid w:val="00164D4D"/>
    <w:rsid w:val="00247B49"/>
    <w:rsid w:val="009D1C73"/>
    <w:rsid w:val="00A636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EE10"/>
  <w15:chartTrackingRefBased/>
  <w15:docId w15:val="{689546B4-1FD0-4D14-A510-AC15BE15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338780">
      <w:bodyDiv w:val="1"/>
      <w:marLeft w:val="0"/>
      <w:marRight w:val="0"/>
      <w:marTop w:val="0"/>
      <w:marBottom w:val="0"/>
      <w:divBdr>
        <w:top w:val="none" w:sz="0" w:space="0" w:color="auto"/>
        <w:left w:val="none" w:sz="0" w:space="0" w:color="auto"/>
        <w:bottom w:val="none" w:sz="0" w:space="0" w:color="auto"/>
        <w:right w:val="none" w:sz="0" w:space="0" w:color="auto"/>
      </w:divBdr>
      <w:divsChild>
        <w:div w:id="102998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 F. raqqad</dc:creator>
  <cp:keywords/>
  <dc:description/>
  <cp:lastModifiedBy>Hussain Hammadneh</cp:lastModifiedBy>
  <cp:revision>2</cp:revision>
  <dcterms:created xsi:type="dcterms:W3CDTF">2023-05-01T08:07:00Z</dcterms:created>
  <dcterms:modified xsi:type="dcterms:W3CDTF">2023-05-01T08:07:00Z</dcterms:modified>
</cp:coreProperties>
</file>